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7366F" w14:textId="77777777" w:rsidR="00E07689" w:rsidRDefault="00AC4FD3">
      <w:pPr>
        <w:tabs>
          <w:tab w:val="center" w:pos="1614"/>
          <w:tab w:val="center" w:pos="4826"/>
        </w:tabs>
        <w:spacing w:after="0" w:line="259" w:lineRule="auto"/>
        <w:ind w:left="0" w:firstLine="0"/>
      </w:pPr>
      <w:r>
        <w:rPr>
          <w:rFonts w:ascii="Calibri" w:eastAsia="Calibri" w:hAnsi="Calibri" w:cs="Calibri"/>
          <w:sz w:val="22"/>
        </w:rPr>
        <w:tab/>
      </w:r>
      <w:r>
        <w:rPr>
          <w:noProof/>
        </w:rPr>
        <w:drawing>
          <wp:inline distT="0" distB="0" distL="0" distR="0" wp14:anchorId="631720F6" wp14:editId="095869DE">
            <wp:extent cx="711031" cy="739304"/>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7"/>
                    <a:stretch>
                      <a:fillRect/>
                    </a:stretch>
                  </pic:blipFill>
                  <pic:spPr>
                    <a:xfrm>
                      <a:off x="0" y="0"/>
                      <a:ext cx="711031" cy="739304"/>
                    </a:xfrm>
                    <a:prstGeom prst="rect">
                      <a:avLst/>
                    </a:prstGeom>
                  </pic:spPr>
                </pic:pic>
              </a:graphicData>
            </a:graphic>
          </wp:inline>
        </w:drawing>
      </w:r>
      <w:r>
        <w:rPr>
          <w:b/>
          <w:sz w:val="31"/>
        </w:rPr>
        <w:tab/>
        <w:t>Safety Data Sheet (SDS)</w:t>
      </w:r>
    </w:p>
    <w:p w14:paraId="0E7004BD" w14:textId="77777777" w:rsidR="00E07689" w:rsidRDefault="00AC4FD3">
      <w:pPr>
        <w:spacing w:after="324" w:line="259" w:lineRule="auto"/>
        <w:ind w:left="118" w:firstLine="0"/>
        <w:jc w:val="center"/>
      </w:pPr>
      <w:r>
        <w:rPr>
          <w:b/>
        </w:rPr>
        <w:t xml:space="preserve">According to Regulation (EC) No 1907/2006 (REACH), Annex </w:t>
      </w:r>
      <w:proofErr w:type="gramStart"/>
      <w:r>
        <w:rPr>
          <w:b/>
        </w:rPr>
        <w:t>II(</w:t>
      </w:r>
      <w:proofErr w:type="gramEnd"/>
      <w:r>
        <w:rPr>
          <w:b/>
        </w:rPr>
        <w:t>COMMISSION REGULATION (EU) No 2020/878)</w:t>
      </w:r>
    </w:p>
    <w:p w14:paraId="7A7273EA" w14:textId="77777777" w:rsidR="00E07689" w:rsidRDefault="00AC4FD3">
      <w:pPr>
        <w:spacing w:after="235" w:line="259" w:lineRule="auto"/>
        <w:ind w:left="114" w:firstLine="0"/>
        <w:jc w:val="center"/>
      </w:pPr>
      <w:proofErr w:type="spellStart"/>
      <w:r>
        <w:rPr>
          <w:b/>
          <w:sz w:val="23"/>
        </w:rPr>
        <w:t>Panbio</w:t>
      </w:r>
      <w:proofErr w:type="spellEnd"/>
      <w:r>
        <w:rPr>
          <w:b/>
          <w:sz w:val="23"/>
        </w:rPr>
        <w:t>™ COVID-19 Ag Rapid Test Device</w:t>
      </w:r>
    </w:p>
    <w:p w14:paraId="13D5CD20" w14:textId="77777777" w:rsidR="00E07689" w:rsidRDefault="00AC4FD3">
      <w:pPr>
        <w:tabs>
          <w:tab w:val="right" w:pos="9538"/>
        </w:tabs>
        <w:ind w:left="0" w:firstLine="0"/>
      </w:pPr>
      <w:r>
        <w:rPr>
          <w:b/>
        </w:rPr>
        <w:t>Date of issue: 2022-12-29</w:t>
      </w:r>
      <w:r>
        <w:rPr>
          <w:b/>
        </w:rPr>
        <w:tab/>
        <w:t xml:space="preserve">Doc. </w:t>
      </w:r>
      <w:proofErr w:type="gramStart"/>
      <w:r>
        <w:rPr>
          <w:b/>
        </w:rPr>
        <w:t>No. :</w:t>
      </w:r>
      <w:proofErr w:type="gramEnd"/>
      <w:r>
        <w:rPr>
          <w:b/>
        </w:rPr>
        <w:t xml:space="preserve"> SDS-41FK10</w:t>
      </w:r>
    </w:p>
    <w:p w14:paraId="0C2AF482" w14:textId="77777777" w:rsidR="00E07689" w:rsidRDefault="00AC4FD3">
      <w:pPr>
        <w:spacing w:after="103" w:line="259" w:lineRule="auto"/>
        <w:ind w:left="0" w:right="10" w:firstLine="0"/>
        <w:jc w:val="right"/>
      </w:pPr>
      <w:proofErr w:type="gramStart"/>
      <w:r>
        <w:rPr>
          <w:b/>
        </w:rPr>
        <w:t>Version :</w:t>
      </w:r>
      <w:proofErr w:type="gramEnd"/>
      <w:r>
        <w:rPr>
          <w:b/>
        </w:rPr>
        <w:t xml:space="preserve"> 12</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0CEEB08A" w14:textId="77777777">
        <w:trPr>
          <w:trHeight w:val="251"/>
        </w:trPr>
        <w:tc>
          <w:tcPr>
            <w:tcW w:w="9696" w:type="dxa"/>
            <w:tcBorders>
              <w:top w:val="single" w:sz="6" w:space="0" w:color="000000"/>
              <w:left w:val="nil"/>
              <w:bottom w:val="nil"/>
              <w:right w:val="nil"/>
            </w:tcBorders>
            <w:shd w:val="clear" w:color="auto" w:fill="808080"/>
          </w:tcPr>
          <w:p w14:paraId="66F2D553" w14:textId="77777777" w:rsidR="00E07689" w:rsidRDefault="00AC4FD3">
            <w:pPr>
              <w:spacing w:after="0" w:line="259" w:lineRule="auto"/>
              <w:ind w:left="0" w:firstLine="0"/>
            </w:pPr>
            <w:r>
              <w:rPr>
                <w:b/>
                <w:color w:val="FFFFFF"/>
                <w:sz w:val="17"/>
              </w:rPr>
              <w:t>SECTION 1: IDENTIFICATION OF THE SUBSTANCE/MIXTURE AND OF THE COMPANY/UNDERTAKING</w:t>
            </w:r>
          </w:p>
        </w:tc>
      </w:tr>
      <w:tr w:rsidR="00E07689" w14:paraId="1B52F037" w14:textId="77777777">
        <w:trPr>
          <w:trHeight w:val="251"/>
        </w:trPr>
        <w:tc>
          <w:tcPr>
            <w:tcW w:w="9696" w:type="dxa"/>
            <w:tcBorders>
              <w:top w:val="nil"/>
              <w:left w:val="nil"/>
              <w:bottom w:val="nil"/>
              <w:right w:val="nil"/>
            </w:tcBorders>
            <w:shd w:val="clear" w:color="auto" w:fill="DBE5F1"/>
          </w:tcPr>
          <w:p w14:paraId="3BF75A60" w14:textId="77777777" w:rsidR="00E07689" w:rsidRDefault="00AC4FD3">
            <w:pPr>
              <w:spacing w:after="0" w:line="259" w:lineRule="auto"/>
              <w:ind w:left="230" w:firstLine="0"/>
            </w:pPr>
            <w:r>
              <w:rPr>
                <w:b/>
                <w:sz w:val="17"/>
              </w:rPr>
              <w:t>1.1. Product identifier</w:t>
            </w:r>
          </w:p>
        </w:tc>
      </w:tr>
    </w:tbl>
    <w:p w14:paraId="57D63191" w14:textId="77777777" w:rsidR="00E07689" w:rsidRDefault="00AC4FD3">
      <w:pPr>
        <w:tabs>
          <w:tab w:val="center" w:pos="1218"/>
          <w:tab w:val="center" w:pos="3755"/>
        </w:tabs>
        <w:ind w:left="0" w:firstLine="0"/>
      </w:pPr>
      <w:r>
        <w:rPr>
          <w:rFonts w:ascii="Calibri" w:eastAsia="Calibri" w:hAnsi="Calibri" w:cs="Calibri"/>
          <w:sz w:val="22"/>
        </w:rPr>
        <w:tab/>
      </w:r>
      <w:r>
        <w:t xml:space="preserve"> Trade name/designation</w:t>
      </w:r>
      <w:r>
        <w:tab/>
        <w:t xml:space="preserve">: </w:t>
      </w:r>
      <w:proofErr w:type="spellStart"/>
      <w:r>
        <w:t>Panbio</w:t>
      </w:r>
      <w:proofErr w:type="spellEnd"/>
      <w:r>
        <w:t>™ COVID-19 Ag Rapid Test Device</w:t>
      </w:r>
    </w:p>
    <w:p w14:paraId="4F385B5F" w14:textId="77777777" w:rsidR="00E07689" w:rsidRDefault="00AC4FD3">
      <w:pPr>
        <w:spacing w:after="0"/>
        <w:ind w:left="905" w:right="2254" w:firstLine="1459"/>
      </w:pPr>
      <w:r>
        <w:t>: 41FK10, 41FK11, 41FK12, 41FK14, 41FK15, 41FK16, 41FK17, 41FK18, Cat. No.</w:t>
      </w:r>
    </w:p>
    <w:p w14:paraId="4016213B" w14:textId="77777777" w:rsidR="00E07689" w:rsidRDefault="00AC4FD3">
      <w:pPr>
        <w:ind w:left="2374" w:right="11"/>
      </w:pPr>
      <w:r>
        <w:t xml:space="preserve">  41FK20, 41FK21, 41FK31, 41FK41</w:t>
      </w:r>
    </w:p>
    <w:p w14:paraId="2C05A67B" w14:textId="77777777" w:rsidR="00E07689" w:rsidRDefault="00AC4FD3">
      <w:pPr>
        <w:pStyle w:val="Heading1"/>
        <w:ind w:left="228"/>
      </w:pPr>
      <w:r>
        <w:t>1.2. Relevant identified uses of the substance or mixture and uses advised against</w:t>
      </w:r>
    </w:p>
    <w:p w14:paraId="6FD0928C" w14:textId="77777777" w:rsidR="00E07689" w:rsidRDefault="00AC4FD3">
      <w:pPr>
        <w:ind w:right="107"/>
      </w:pPr>
      <w:r>
        <w:rPr>
          <w:b/>
        </w:rPr>
        <w:t>1.2.1. Relevant identified uses</w:t>
      </w:r>
    </w:p>
    <w:p w14:paraId="2F930B35" w14:textId="77777777" w:rsidR="00E07689" w:rsidRDefault="00AC4FD3">
      <w:pPr>
        <w:numPr>
          <w:ilvl w:val="0"/>
          <w:numId w:val="1"/>
        </w:numPr>
        <w:ind w:left="777" w:right="11" w:hanging="86"/>
      </w:pPr>
      <w:r>
        <w:t>Not available</w:t>
      </w:r>
    </w:p>
    <w:p w14:paraId="3721BDF5" w14:textId="77777777" w:rsidR="00E07689" w:rsidRDefault="00AC4FD3">
      <w:pPr>
        <w:ind w:right="107"/>
      </w:pPr>
      <w:r>
        <w:rPr>
          <w:b/>
        </w:rPr>
        <w:t>1.2.2. Uses advised against</w:t>
      </w:r>
    </w:p>
    <w:p w14:paraId="24812158" w14:textId="77777777" w:rsidR="00E07689" w:rsidRDefault="00AC4FD3">
      <w:pPr>
        <w:numPr>
          <w:ilvl w:val="0"/>
          <w:numId w:val="1"/>
        </w:numPr>
        <w:spacing w:after="322"/>
        <w:ind w:left="777" w:right="11" w:hanging="86"/>
      </w:pPr>
      <w:r>
        <w:t>Not available</w:t>
      </w:r>
    </w:p>
    <w:p w14:paraId="08E8EF6F" w14:textId="77777777" w:rsidR="00E07689" w:rsidRDefault="00AC4FD3">
      <w:pPr>
        <w:pStyle w:val="Heading1"/>
        <w:ind w:left="228"/>
      </w:pPr>
      <w:r>
        <w:t>1.3. Details of the supplier of the safety data sheet</w:t>
      </w:r>
    </w:p>
    <w:p w14:paraId="6B362D38" w14:textId="77777777" w:rsidR="00E07689" w:rsidRDefault="00AC4FD3">
      <w:pPr>
        <w:tabs>
          <w:tab w:val="center" w:pos="1176"/>
          <w:tab w:val="center" w:pos="3337"/>
        </w:tabs>
        <w:spacing w:after="81"/>
        <w:ind w:left="0" w:firstLine="0"/>
      </w:pPr>
      <w:r>
        <w:rPr>
          <w:rFonts w:ascii="Calibri" w:eastAsia="Calibri" w:hAnsi="Calibri" w:cs="Calibri"/>
          <w:sz w:val="22"/>
        </w:rPr>
        <w:tab/>
      </w:r>
      <w:r>
        <w:t xml:space="preserve"> Manufacturer/Supplier</w:t>
      </w:r>
      <w:r>
        <w:tab/>
        <w:t>: Abbott Diagnostics Korea Inc.</w:t>
      </w:r>
    </w:p>
    <w:p w14:paraId="1871AA84" w14:textId="77777777" w:rsidR="00E07689" w:rsidRDefault="00AC4FD3">
      <w:pPr>
        <w:tabs>
          <w:tab w:val="center" w:pos="729"/>
          <w:tab w:val="center" w:pos="4919"/>
        </w:tabs>
        <w:spacing w:after="76"/>
        <w:ind w:left="0" w:firstLine="0"/>
      </w:pPr>
      <w:r>
        <w:rPr>
          <w:rFonts w:ascii="Calibri" w:eastAsia="Calibri" w:hAnsi="Calibri" w:cs="Calibri"/>
          <w:sz w:val="22"/>
        </w:rPr>
        <w:tab/>
      </w:r>
      <w:r>
        <w:t xml:space="preserve"> Address</w:t>
      </w:r>
      <w:r>
        <w:tab/>
        <w:t xml:space="preserve">: 65, </w:t>
      </w:r>
      <w:proofErr w:type="spellStart"/>
      <w:r>
        <w:t>Borahagal-ro</w:t>
      </w:r>
      <w:proofErr w:type="spellEnd"/>
      <w:r>
        <w:t xml:space="preserve">, </w:t>
      </w:r>
      <w:proofErr w:type="spellStart"/>
      <w:r>
        <w:t>Giheung-gu</w:t>
      </w:r>
      <w:proofErr w:type="spellEnd"/>
      <w:r>
        <w:t xml:space="preserve">, </w:t>
      </w:r>
      <w:proofErr w:type="spellStart"/>
      <w:r>
        <w:t>Yongin-si</w:t>
      </w:r>
      <w:proofErr w:type="spellEnd"/>
      <w:r>
        <w:t>, Gyeonggi-do,17099, Republic of Korea</w:t>
      </w:r>
    </w:p>
    <w:p w14:paraId="5BA75674" w14:textId="77777777" w:rsidR="00E07689" w:rsidRDefault="00AC4FD3">
      <w:pPr>
        <w:tabs>
          <w:tab w:val="center" w:pos="803"/>
          <w:tab w:val="center" w:pos="2939"/>
        </w:tabs>
        <w:spacing w:after="76"/>
        <w:ind w:left="0" w:firstLine="0"/>
      </w:pPr>
      <w:r>
        <w:rPr>
          <w:rFonts w:ascii="Calibri" w:eastAsia="Calibri" w:hAnsi="Calibri" w:cs="Calibri"/>
          <w:sz w:val="22"/>
        </w:rPr>
        <w:tab/>
      </w:r>
      <w:r>
        <w:t xml:space="preserve"> Telephone</w:t>
      </w:r>
      <w:r>
        <w:tab/>
        <w:t>: 82 (31) 899-2800</w:t>
      </w:r>
    </w:p>
    <w:p w14:paraId="3DAC8B70" w14:textId="77777777" w:rsidR="00E07689" w:rsidRDefault="00AC4FD3">
      <w:pPr>
        <w:tabs>
          <w:tab w:val="center" w:pos="662"/>
          <w:tab w:val="center" w:pos="3389"/>
        </w:tabs>
        <w:spacing w:after="322"/>
        <w:ind w:left="0" w:firstLine="0"/>
      </w:pPr>
      <w:r>
        <w:rPr>
          <w:rFonts w:ascii="Calibri" w:eastAsia="Calibri" w:hAnsi="Calibri" w:cs="Calibri"/>
          <w:sz w:val="22"/>
        </w:rPr>
        <w:tab/>
      </w:r>
      <w:r>
        <w:t xml:space="preserve"> Email</w:t>
      </w:r>
      <w:r>
        <w:tab/>
        <w:t>: KRproductsupport@abbott.com</w:t>
      </w:r>
    </w:p>
    <w:p w14:paraId="1F6E25BA" w14:textId="77777777" w:rsidR="00E07689" w:rsidRDefault="00AC4FD3">
      <w:pPr>
        <w:pStyle w:val="Heading1"/>
        <w:ind w:left="228"/>
      </w:pPr>
      <w:r>
        <w:t>1.4. Emergency telephone number</w:t>
      </w:r>
    </w:p>
    <w:p w14:paraId="5FAA0279" w14:textId="77777777" w:rsidR="00E07689" w:rsidRDefault="00AC4FD3">
      <w:pPr>
        <w:ind w:left="456" w:right="11"/>
      </w:pPr>
      <w:r>
        <w:t xml:space="preserve">EU-wide emergency </w:t>
      </w:r>
      <w:proofErr w:type="gramStart"/>
      <w:r>
        <w:t>number :</w:t>
      </w:r>
      <w:proofErr w:type="gramEnd"/>
      <w:r>
        <w:t xml:space="preserve"> 112</w:t>
      </w:r>
    </w:p>
    <w:p w14:paraId="182DB4C0" w14:textId="77777777" w:rsidR="00E07689" w:rsidRDefault="00AC4FD3">
      <w:pPr>
        <w:spacing w:after="112"/>
        <w:ind w:left="456" w:right="11"/>
      </w:pPr>
      <w:r>
        <w:t>See section 16.6 for the list of telephone number of National Helpdesks in the European Economic Area.</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284A1B94" w14:textId="77777777">
        <w:trPr>
          <w:trHeight w:val="251"/>
        </w:trPr>
        <w:tc>
          <w:tcPr>
            <w:tcW w:w="9696" w:type="dxa"/>
            <w:tcBorders>
              <w:top w:val="single" w:sz="6" w:space="0" w:color="000000"/>
              <w:left w:val="nil"/>
              <w:bottom w:val="nil"/>
              <w:right w:val="nil"/>
            </w:tcBorders>
            <w:shd w:val="clear" w:color="auto" w:fill="808080"/>
          </w:tcPr>
          <w:p w14:paraId="2C7BE698" w14:textId="77777777" w:rsidR="00E07689" w:rsidRDefault="00AC4FD3">
            <w:pPr>
              <w:spacing w:after="0" w:line="259" w:lineRule="auto"/>
              <w:ind w:left="0" w:firstLine="0"/>
            </w:pPr>
            <w:r>
              <w:rPr>
                <w:b/>
                <w:color w:val="FFFFFF"/>
                <w:sz w:val="17"/>
              </w:rPr>
              <w:t>SECTION 2: HAZARD IDENTIFICATION</w:t>
            </w:r>
          </w:p>
        </w:tc>
      </w:tr>
      <w:tr w:rsidR="00E07689" w14:paraId="247F0715" w14:textId="77777777">
        <w:trPr>
          <w:trHeight w:val="251"/>
        </w:trPr>
        <w:tc>
          <w:tcPr>
            <w:tcW w:w="9696" w:type="dxa"/>
            <w:tcBorders>
              <w:top w:val="nil"/>
              <w:left w:val="nil"/>
              <w:bottom w:val="nil"/>
              <w:right w:val="nil"/>
            </w:tcBorders>
            <w:shd w:val="clear" w:color="auto" w:fill="DBE5F1"/>
          </w:tcPr>
          <w:p w14:paraId="3E10C5BF" w14:textId="77777777" w:rsidR="00E07689" w:rsidRDefault="00AC4FD3">
            <w:pPr>
              <w:spacing w:after="0" w:line="259" w:lineRule="auto"/>
              <w:ind w:left="230" w:firstLine="0"/>
            </w:pPr>
            <w:r>
              <w:rPr>
                <w:b/>
                <w:sz w:val="17"/>
              </w:rPr>
              <w:t>2.1. Classification of the substance/mixture</w:t>
            </w:r>
          </w:p>
        </w:tc>
      </w:tr>
    </w:tbl>
    <w:p w14:paraId="383F6A2D" w14:textId="77777777" w:rsidR="00E07689" w:rsidRDefault="00AC4FD3">
      <w:pPr>
        <w:spacing w:after="266" w:line="333" w:lineRule="auto"/>
        <w:ind w:left="691" w:right="4419" w:hanging="230"/>
      </w:pPr>
      <w:r>
        <w:rPr>
          <w:b/>
        </w:rPr>
        <w:t xml:space="preserve">2.1.1. Classification according to Regulation (EC) No 1272/2008 [CLP] </w:t>
      </w:r>
      <w:r>
        <w:t>- Not applicable</w:t>
      </w:r>
    </w:p>
    <w:p w14:paraId="73D90701" w14:textId="77777777" w:rsidR="00E07689" w:rsidRDefault="00AC4FD3">
      <w:pPr>
        <w:pStyle w:val="Heading1"/>
        <w:ind w:left="228"/>
      </w:pPr>
      <w:r>
        <w:t>2.2. Label elements</w:t>
      </w:r>
    </w:p>
    <w:p w14:paraId="67EE9637" w14:textId="77777777" w:rsidR="00E07689" w:rsidRDefault="00AC4FD3">
      <w:pPr>
        <w:ind w:right="107"/>
      </w:pPr>
      <w:r>
        <w:rPr>
          <w:b/>
        </w:rPr>
        <w:t>2.2.1. Labelling according to Regulation (EC) No 1272/2008 [CLP]</w:t>
      </w:r>
    </w:p>
    <w:p w14:paraId="4705A8B4" w14:textId="77777777" w:rsidR="00E07689" w:rsidRDefault="00AC4FD3">
      <w:pPr>
        <w:numPr>
          <w:ilvl w:val="0"/>
          <w:numId w:val="2"/>
        </w:numPr>
        <w:ind w:right="107" w:hanging="115"/>
      </w:pPr>
      <w:r>
        <w:rPr>
          <w:b/>
        </w:rPr>
        <w:t>Hazard Pictogram(s)</w:t>
      </w:r>
    </w:p>
    <w:p w14:paraId="3F25CA5F" w14:textId="77777777" w:rsidR="00E07689" w:rsidRDefault="00AC4FD3">
      <w:pPr>
        <w:spacing w:after="81"/>
        <w:ind w:left="932" w:right="11"/>
      </w:pPr>
      <w:r>
        <w:t>Not applicable</w:t>
      </w:r>
    </w:p>
    <w:p w14:paraId="27D17535" w14:textId="77777777" w:rsidR="00E07689" w:rsidRDefault="00AC4FD3">
      <w:pPr>
        <w:numPr>
          <w:ilvl w:val="0"/>
          <w:numId w:val="2"/>
        </w:numPr>
        <w:ind w:right="107" w:hanging="115"/>
      </w:pPr>
      <w:r>
        <w:rPr>
          <w:b/>
        </w:rPr>
        <w:t>Signal word</w:t>
      </w:r>
      <w:r>
        <w:rPr>
          <w:b/>
        </w:rPr>
        <w:tab/>
      </w:r>
      <w:r>
        <w:t>: Not applicable</w:t>
      </w:r>
    </w:p>
    <w:p w14:paraId="298A2BCD" w14:textId="542EA282" w:rsidR="00E07689" w:rsidRDefault="00AC4FD3">
      <w:pPr>
        <w:numPr>
          <w:ilvl w:val="0"/>
          <w:numId w:val="2"/>
        </w:numPr>
        <w:ind w:right="107" w:hanging="115"/>
      </w:pPr>
      <w:r>
        <w:rPr>
          <w:b/>
        </w:rPr>
        <w:t>Hazard statement(s)</w:t>
      </w:r>
    </w:p>
    <w:p w14:paraId="34BF1E22" w14:textId="77777777" w:rsidR="00E07689" w:rsidRDefault="00AC4FD3">
      <w:pPr>
        <w:ind w:left="932" w:right="107"/>
      </w:pPr>
      <w:r>
        <w:t>-Not applicable</w:t>
      </w:r>
    </w:p>
    <w:p w14:paraId="22F3BCD8" w14:textId="77777777" w:rsidR="00E07689" w:rsidRDefault="00AC4FD3">
      <w:pPr>
        <w:numPr>
          <w:ilvl w:val="0"/>
          <w:numId w:val="2"/>
        </w:numPr>
        <w:spacing w:after="2" w:line="333" w:lineRule="auto"/>
        <w:ind w:right="107" w:hanging="115"/>
      </w:pPr>
      <w:r>
        <w:rPr>
          <w:b/>
        </w:rPr>
        <w:t>Precautionary statement(s)</w:t>
      </w:r>
      <w:r>
        <w:t>1) Prevention</w:t>
      </w:r>
    </w:p>
    <w:p w14:paraId="7BA070AC" w14:textId="77777777" w:rsidR="00E07689" w:rsidRDefault="00AC4FD3">
      <w:pPr>
        <w:ind w:left="1162" w:right="107"/>
      </w:pPr>
      <w:r>
        <w:t>-Not applicable</w:t>
      </w:r>
    </w:p>
    <w:p w14:paraId="550F7E41" w14:textId="77777777" w:rsidR="00E07689" w:rsidRDefault="00AC4FD3">
      <w:pPr>
        <w:numPr>
          <w:ilvl w:val="1"/>
          <w:numId w:val="2"/>
        </w:numPr>
        <w:ind w:left="1088" w:right="11" w:hanging="166"/>
      </w:pPr>
      <w:r>
        <w:t>Response</w:t>
      </w:r>
    </w:p>
    <w:p w14:paraId="4E6B628C" w14:textId="77777777" w:rsidR="00E07689" w:rsidRDefault="00AC4FD3">
      <w:pPr>
        <w:ind w:left="1162" w:right="11"/>
      </w:pPr>
      <w:r>
        <w:t>-Not applicable</w:t>
      </w:r>
    </w:p>
    <w:p w14:paraId="08B07406" w14:textId="77777777" w:rsidR="00E07689" w:rsidRDefault="00AC4FD3">
      <w:pPr>
        <w:numPr>
          <w:ilvl w:val="1"/>
          <w:numId w:val="2"/>
        </w:numPr>
        <w:ind w:left="1088" w:right="11" w:hanging="166"/>
      </w:pPr>
      <w:r>
        <w:t>Storage</w:t>
      </w:r>
    </w:p>
    <w:p w14:paraId="745FB184" w14:textId="77777777" w:rsidR="00E07689" w:rsidRDefault="00AC4FD3">
      <w:pPr>
        <w:ind w:left="1162" w:right="11"/>
      </w:pPr>
      <w:r>
        <w:t>-Not applicable</w:t>
      </w:r>
    </w:p>
    <w:p w14:paraId="1629FCA8" w14:textId="77777777" w:rsidR="00E07689" w:rsidRDefault="00AC4FD3">
      <w:pPr>
        <w:numPr>
          <w:ilvl w:val="1"/>
          <w:numId w:val="2"/>
        </w:numPr>
        <w:ind w:left="1088" w:right="11" w:hanging="166"/>
      </w:pPr>
      <w:r>
        <w:t>Disposal</w:t>
      </w:r>
    </w:p>
    <w:p w14:paraId="63CE7B7E" w14:textId="77777777" w:rsidR="00E07689" w:rsidRDefault="00AC4FD3">
      <w:pPr>
        <w:spacing w:after="318"/>
        <w:ind w:left="1162" w:right="11"/>
      </w:pPr>
      <w:r>
        <w:t>-Not applicable</w:t>
      </w:r>
    </w:p>
    <w:p w14:paraId="03646F0A" w14:textId="77777777" w:rsidR="00E07689" w:rsidRDefault="00AC4FD3">
      <w:pPr>
        <w:pStyle w:val="Heading1"/>
        <w:ind w:left="228"/>
      </w:pPr>
      <w:r>
        <w:t>2.3. Other hazards</w:t>
      </w:r>
    </w:p>
    <w:p w14:paraId="3F047314" w14:textId="77777777" w:rsidR="00E07689" w:rsidRDefault="00AC4FD3">
      <w:pPr>
        <w:numPr>
          <w:ilvl w:val="0"/>
          <w:numId w:val="3"/>
        </w:numPr>
        <w:spacing w:after="318"/>
        <w:ind w:right="11" w:hanging="86"/>
      </w:pPr>
      <w:r>
        <w:t>Not available</w:t>
      </w:r>
    </w:p>
    <w:p w14:paraId="28BF92B2" w14:textId="77777777" w:rsidR="00E07689" w:rsidRDefault="00AC4FD3">
      <w:pPr>
        <w:pBdr>
          <w:top w:val="single" w:sz="6" w:space="0" w:color="000000"/>
        </w:pBdr>
        <w:shd w:val="clear" w:color="auto" w:fill="808080"/>
        <w:spacing w:after="0" w:line="259" w:lineRule="auto"/>
        <w:ind w:left="2" w:firstLine="0"/>
      </w:pPr>
      <w:r>
        <w:rPr>
          <w:b/>
          <w:color w:val="FFFFFF"/>
          <w:sz w:val="17"/>
        </w:rPr>
        <w:t>SECTION 3: Composition/information on ingredients</w:t>
      </w:r>
    </w:p>
    <w:p w14:paraId="586B74A1" w14:textId="77777777" w:rsidR="00E07689" w:rsidRDefault="00AC4FD3">
      <w:pPr>
        <w:shd w:val="clear" w:color="auto" w:fill="DBE5F1"/>
        <w:spacing w:after="37" w:line="259" w:lineRule="auto"/>
        <w:ind w:left="228"/>
      </w:pPr>
      <w:r>
        <w:rPr>
          <w:b/>
          <w:sz w:val="17"/>
        </w:rPr>
        <w:lastRenderedPageBreak/>
        <w:t>3.1. Substances</w:t>
      </w:r>
    </w:p>
    <w:p w14:paraId="2D6626A5" w14:textId="77777777" w:rsidR="00E07689" w:rsidRDefault="00AC4FD3">
      <w:pPr>
        <w:numPr>
          <w:ilvl w:val="0"/>
          <w:numId w:val="3"/>
        </w:numPr>
        <w:spacing w:after="318"/>
        <w:ind w:right="11" w:hanging="86"/>
      </w:pPr>
      <w:r>
        <w:t>Not available</w:t>
      </w:r>
    </w:p>
    <w:p w14:paraId="42E55FD5" w14:textId="77777777" w:rsidR="00E07689" w:rsidRDefault="00AC4FD3">
      <w:pPr>
        <w:pStyle w:val="Heading1"/>
        <w:spacing w:after="0"/>
        <w:ind w:left="228"/>
      </w:pPr>
      <w:r>
        <w:t>3.2. Mixtures</w:t>
      </w:r>
    </w:p>
    <w:tbl>
      <w:tblPr>
        <w:tblStyle w:val="TableGrid"/>
        <w:tblW w:w="9700" w:type="dxa"/>
        <w:tblInd w:w="-26" w:type="dxa"/>
        <w:tblCellMar>
          <w:top w:w="47" w:type="dxa"/>
          <w:left w:w="22" w:type="dxa"/>
          <w:bottom w:w="0" w:type="dxa"/>
          <w:right w:w="75" w:type="dxa"/>
        </w:tblCellMar>
        <w:tblLook w:val="04A0" w:firstRow="1" w:lastRow="0" w:firstColumn="1" w:lastColumn="0" w:noHBand="0" w:noVBand="1"/>
      </w:tblPr>
      <w:tblGrid>
        <w:gridCol w:w="8"/>
        <w:gridCol w:w="2358"/>
        <w:gridCol w:w="1367"/>
        <w:gridCol w:w="1225"/>
        <w:gridCol w:w="1413"/>
        <w:gridCol w:w="943"/>
        <w:gridCol w:w="2378"/>
        <w:gridCol w:w="8"/>
      </w:tblGrid>
      <w:tr w:rsidR="00E07689" w14:paraId="4F8405F6" w14:textId="77777777">
        <w:trPr>
          <w:gridBefore w:val="1"/>
          <w:wBefore w:w="8" w:type="dxa"/>
          <w:trHeight w:val="391"/>
        </w:trPr>
        <w:tc>
          <w:tcPr>
            <w:tcW w:w="2361" w:type="dxa"/>
            <w:tcBorders>
              <w:top w:val="single" w:sz="6" w:space="0" w:color="000000"/>
              <w:left w:val="single" w:sz="6" w:space="0" w:color="000000"/>
              <w:bottom w:val="single" w:sz="6" w:space="0" w:color="000000"/>
              <w:right w:val="single" w:sz="6" w:space="0" w:color="000000"/>
            </w:tcBorders>
            <w:shd w:val="clear" w:color="auto" w:fill="99CCFF"/>
            <w:vAlign w:val="center"/>
          </w:tcPr>
          <w:p w14:paraId="749A4AB0" w14:textId="77777777" w:rsidR="00E07689" w:rsidRDefault="00AC4FD3">
            <w:pPr>
              <w:spacing w:after="0" w:line="259" w:lineRule="auto"/>
              <w:ind w:left="56" w:firstLine="0"/>
              <w:jc w:val="center"/>
            </w:pPr>
            <w:r>
              <w:t>Name</w:t>
            </w:r>
          </w:p>
        </w:tc>
        <w:tc>
          <w:tcPr>
            <w:tcW w:w="1368" w:type="dxa"/>
            <w:tcBorders>
              <w:top w:val="single" w:sz="6" w:space="0" w:color="000000"/>
              <w:left w:val="single" w:sz="6" w:space="0" w:color="000000"/>
              <w:bottom w:val="single" w:sz="6" w:space="0" w:color="000000"/>
              <w:right w:val="single" w:sz="6" w:space="0" w:color="000000"/>
            </w:tcBorders>
            <w:shd w:val="clear" w:color="auto" w:fill="99CCFF"/>
            <w:vAlign w:val="center"/>
          </w:tcPr>
          <w:p w14:paraId="5E3039BF" w14:textId="77777777" w:rsidR="00E07689" w:rsidRDefault="00AC4FD3">
            <w:pPr>
              <w:spacing w:after="0" w:line="259" w:lineRule="auto"/>
              <w:ind w:left="58" w:firstLine="0"/>
              <w:jc w:val="center"/>
            </w:pPr>
            <w:r>
              <w:t>EC No.</w:t>
            </w:r>
          </w:p>
        </w:tc>
        <w:tc>
          <w:tcPr>
            <w:tcW w:w="1226" w:type="dxa"/>
            <w:tcBorders>
              <w:top w:val="single" w:sz="6" w:space="0" w:color="000000"/>
              <w:left w:val="single" w:sz="6" w:space="0" w:color="000000"/>
              <w:bottom w:val="single" w:sz="6" w:space="0" w:color="000000"/>
              <w:right w:val="single" w:sz="6" w:space="0" w:color="000000"/>
            </w:tcBorders>
            <w:shd w:val="clear" w:color="auto" w:fill="99CCFF"/>
            <w:vAlign w:val="center"/>
          </w:tcPr>
          <w:p w14:paraId="7B243F4E" w14:textId="77777777" w:rsidR="00E07689" w:rsidRDefault="00AC4FD3">
            <w:pPr>
              <w:spacing w:after="0" w:line="259" w:lineRule="auto"/>
              <w:ind w:left="56" w:firstLine="0"/>
              <w:jc w:val="center"/>
            </w:pPr>
            <w:r>
              <w:t>CAS No.</w:t>
            </w:r>
          </w:p>
        </w:tc>
        <w:tc>
          <w:tcPr>
            <w:tcW w:w="1414" w:type="dxa"/>
            <w:tcBorders>
              <w:top w:val="single" w:sz="6" w:space="0" w:color="000000"/>
              <w:left w:val="single" w:sz="6" w:space="0" w:color="000000"/>
              <w:bottom w:val="single" w:sz="6" w:space="0" w:color="000000"/>
              <w:right w:val="single" w:sz="6" w:space="0" w:color="000000"/>
            </w:tcBorders>
            <w:shd w:val="clear" w:color="auto" w:fill="99CCFF"/>
          </w:tcPr>
          <w:p w14:paraId="389D9B42" w14:textId="77777777" w:rsidR="00E07689" w:rsidRDefault="00AC4FD3">
            <w:pPr>
              <w:spacing w:after="0" w:line="259" w:lineRule="auto"/>
              <w:ind w:left="0" w:firstLine="0"/>
              <w:jc w:val="center"/>
            </w:pPr>
            <w:r>
              <w:t>REACH registration No.</w:t>
            </w:r>
          </w:p>
        </w:tc>
        <w:tc>
          <w:tcPr>
            <w:tcW w:w="943" w:type="dxa"/>
            <w:tcBorders>
              <w:top w:val="single" w:sz="6" w:space="0" w:color="000000"/>
              <w:left w:val="single" w:sz="6" w:space="0" w:color="000000"/>
              <w:bottom w:val="single" w:sz="6" w:space="0" w:color="000000"/>
              <w:right w:val="single" w:sz="6" w:space="0" w:color="000000"/>
            </w:tcBorders>
            <w:shd w:val="clear" w:color="auto" w:fill="99CCFF"/>
            <w:vAlign w:val="center"/>
          </w:tcPr>
          <w:p w14:paraId="1159F9A3" w14:textId="77777777" w:rsidR="00E07689" w:rsidRDefault="00AC4FD3">
            <w:pPr>
              <w:spacing w:after="0" w:line="259" w:lineRule="auto"/>
              <w:ind w:left="109" w:firstLine="0"/>
            </w:pPr>
            <w:r>
              <w:t>% [weight]</w:t>
            </w:r>
          </w:p>
        </w:tc>
        <w:tc>
          <w:tcPr>
            <w:tcW w:w="2388" w:type="dxa"/>
            <w:gridSpan w:val="2"/>
            <w:tcBorders>
              <w:top w:val="single" w:sz="6" w:space="0" w:color="000000"/>
              <w:left w:val="single" w:sz="6" w:space="0" w:color="000000"/>
              <w:bottom w:val="single" w:sz="6" w:space="0" w:color="000000"/>
              <w:right w:val="single" w:sz="6" w:space="0" w:color="000000"/>
            </w:tcBorders>
            <w:shd w:val="clear" w:color="auto" w:fill="99CCFF"/>
            <w:vAlign w:val="center"/>
          </w:tcPr>
          <w:p w14:paraId="43CAA0B5" w14:textId="77777777" w:rsidR="00E07689" w:rsidRDefault="00AC4FD3">
            <w:pPr>
              <w:spacing w:after="0" w:line="259" w:lineRule="auto"/>
              <w:ind w:left="59" w:firstLine="0"/>
              <w:jc w:val="center"/>
            </w:pPr>
            <w:r>
              <w:t>Classification [1272/2008/EC]</w:t>
            </w:r>
          </w:p>
        </w:tc>
      </w:tr>
      <w:tr w:rsidR="00E07689" w14:paraId="78D32C84" w14:textId="77777777">
        <w:trPr>
          <w:gridBefore w:val="1"/>
          <w:wBefore w:w="8" w:type="dxa"/>
          <w:trHeight w:val="622"/>
        </w:trPr>
        <w:tc>
          <w:tcPr>
            <w:tcW w:w="2361" w:type="dxa"/>
            <w:tcBorders>
              <w:top w:val="single" w:sz="6" w:space="0" w:color="000000"/>
              <w:left w:val="single" w:sz="6" w:space="0" w:color="000000"/>
              <w:bottom w:val="single" w:sz="6" w:space="0" w:color="000000"/>
              <w:right w:val="single" w:sz="6" w:space="0" w:color="000000"/>
            </w:tcBorders>
            <w:vAlign w:val="center"/>
          </w:tcPr>
          <w:p w14:paraId="16E58FC7" w14:textId="77777777" w:rsidR="00E07689" w:rsidRDefault="00AC4FD3">
            <w:pPr>
              <w:spacing w:after="0" w:line="259" w:lineRule="auto"/>
              <w:ind w:left="0" w:firstLine="0"/>
            </w:pPr>
            <w:r>
              <w:t xml:space="preserve">Sodium </w:t>
            </w:r>
            <w:proofErr w:type="spellStart"/>
            <w:r>
              <w:t>azide</w:t>
            </w:r>
            <w:proofErr w:type="spellEnd"/>
          </w:p>
        </w:tc>
        <w:tc>
          <w:tcPr>
            <w:tcW w:w="1368" w:type="dxa"/>
            <w:tcBorders>
              <w:top w:val="single" w:sz="6" w:space="0" w:color="000000"/>
              <w:left w:val="single" w:sz="6" w:space="0" w:color="000000"/>
              <w:bottom w:val="single" w:sz="6" w:space="0" w:color="000000"/>
              <w:right w:val="single" w:sz="6" w:space="0" w:color="000000"/>
            </w:tcBorders>
            <w:vAlign w:val="center"/>
          </w:tcPr>
          <w:p w14:paraId="7FC97DDC" w14:textId="77777777" w:rsidR="00E07689" w:rsidRDefault="00AC4FD3">
            <w:pPr>
              <w:spacing w:after="0" w:line="259" w:lineRule="auto"/>
              <w:ind w:left="58" w:firstLine="0"/>
              <w:jc w:val="center"/>
            </w:pPr>
            <w:r>
              <w:t>247-852-1</w:t>
            </w:r>
          </w:p>
        </w:tc>
        <w:tc>
          <w:tcPr>
            <w:tcW w:w="1226" w:type="dxa"/>
            <w:tcBorders>
              <w:top w:val="single" w:sz="6" w:space="0" w:color="000000"/>
              <w:left w:val="single" w:sz="6" w:space="0" w:color="000000"/>
              <w:bottom w:val="single" w:sz="6" w:space="0" w:color="000000"/>
              <w:right w:val="single" w:sz="6" w:space="0" w:color="000000"/>
            </w:tcBorders>
            <w:vAlign w:val="center"/>
          </w:tcPr>
          <w:p w14:paraId="6FEE6671" w14:textId="77777777" w:rsidR="00E07689" w:rsidRDefault="00AC4FD3">
            <w:pPr>
              <w:spacing w:after="0" w:line="259" w:lineRule="auto"/>
              <w:ind w:left="56" w:firstLine="0"/>
              <w:jc w:val="center"/>
            </w:pPr>
            <w:r>
              <w:t>26628-22-8</w:t>
            </w:r>
          </w:p>
        </w:tc>
        <w:tc>
          <w:tcPr>
            <w:tcW w:w="1414" w:type="dxa"/>
            <w:tcBorders>
              <w:top w:val="single" w:sz="6" w:space="0" w:color="000000"/>
              <w:left w:val="single" w:sz="6" w:space="0" w:color="000000"/>
              <w:bottom w:val="single" w:sz="6" w:space="0" w:color="000000"/>
              <w:right w:val="single" w:sz="6" w:space="0" w:color="000000"/>
            </w:tcBorders>
            <w:vAlign w:val="center"/>
          </w:tcPr>
          <w:p w14:paraId="27DCF144" w14:textId="77777777" w:rsidR="00E07689" w:rsidRDefault="00AC4FD3">
            <w:pPr>
              <w:spacing w:after="0" w:line="259" w:lineRule="auto"/>
              <w:ind w:left="59" w:firstLine="0"/>
              <w:jc w:val="center"/>
            </w:pPr>
            <w:r>
              <w:t>-</w:t>
            </w:r>
          </w:p>
        </w:tc>
        <w:tc>
          <w:tcPr>
            <w:tcW w:w="943" w:type="dxa"/>
            <w:tcBorders>
              <w:top w:val="single" w:sz="6" w:space="0" w:color="000000"/>
              <w:left w:val="single" w:sz="6" w:space="0" w:color="000000"/>
              <w:bottom w:val="single" w:sz="6" w:space="0" w:color="000000"/>
              <w:right w:val="single" w:sz="6" w:space="0" w:color="000000"/>
            </w:tcBorders>
            <w:vAlign w:val="center"/>
          </w:tcPr>
          <w:p w14:paraId="62208D0D" w14:textId="77777777" w:rsidR="00E07689" w:rsidRDefault="00AC4FD3">
            <w:pPr>
              <w:spacing w:after="0" w:line="259" w:lineRule="auto"/>
              <w:ind w:left="56" w:firstLine="0"/>
              <w:jc w:val="center"/>
            </w:pPr>
            <w:r>
              <w:t>0.01517</w:t>
            </w:r>
          </w:p>
        </w:tc>
        <w:tc>
          <w:tcPr>
            <w:tcW w:w="2388" w:type="dxa"/>
            <w:gridSpan w:val="2"/>
            <w:tcBorders>
              <w:top w:val="single" w:sz="6" w:space="0" w:color="000000"/>
              <w:left w:val="single" w:sz="6" w:space="0" w:color="000000"/>
              <w:bottom w:val="single" w:sz="6" w:space="0" w:color="000000"/>
              <w:right w:val="single" w:sz="6" w:space="0" w:color="000000"/>
            </w:tcBorders>
          </w:tcPr>
          <w:p w14:paraId="15D01347" w14:textId="77777777" w:rsidR="00E07689" w:rsidRDefault="00AC4FD3">
            <w:pPr>
              <w:spacing w:after="5" w:line="259" w:lineRule="auto"/>
              <w:ind w:left="58" w:firstLine="0"/>
              <w:jc w:val="center"/>
            </w:pPr>
            <w:r>
              <w:t>Acute Tox. 2, H300</w:t>
            </w:r>
          </w:p>
          <w:p w14:paraId="6A803F51" w14:textId="77777777" w:rsidR="00E07689" w:rsidRDefault="00AC4FD3">
            <w:pPr>
              <w:spacing w:after="5" w:line="259" w:lineRule="auto"/>
              <w:ind w:left="61" w:firstLine="0"/>
              <w:jc w:val="center"/>
            </w:pPr>
            <w:r>
              <w:t>Aquatic Acute 1, H400</w:t>
            </w:r>
          </w:p>
          <w:p w14:paraId="5509ECED" w14:textId="77777777" w:rsidR="00E07689" w:rsidRDefault="00AC4FD3">
            <w:pPr>
              <w:spacing w:after="0" w:line="259" w:lineRule="auto"/>
              <w:ind w:left="59" w:firstLine="0"/>
              <w:jc w:val="center"/>
            </w:pPr>
            <w:r>
              <w:t xml:space="preserve">Aquatic </w:t>
            </w:r>
            <w:proofErr w:type="spellStart"/>
            <w:r>
              <w:t>Choronic</w:t>
            </w:r>
            <w:proofErr w:type="spellEnd"/>
            <w:r>
              <w:t xml:space="preserve"> 1, H410</w:t>
            </w:r>
          </w:p>
        </w:tc>
      </w:tr>
      <w:tr w:rsidR="00E07689" w14:paraId="6C00AF58" w14:textId="77777777">
        <w:trPr>
          <w:gridAfter w:val="1"/>
          <w:wAfter w:w="8" w:type="dxa"/>
          <w:trHeight w:val="251"/>
        </w:trPr>
        <w:tc>
          <w:tcPr>
            <w:tcW w:w="9700" w:type="dxa"/>
            <w:gridSpan w:val="7"/>
            <w:tcBorders>
              <w:top w:val="single" w:sz="6" w:space="0" w:color="000000"/>
              <w:left w:val="nil"/>
              <w:bottom w:val="nil"/>
              <w:right w:val="nil"/>
            </w:tcBorders>
            <w:shd w:val="clear" w:color="auto" w:fill="808080"/>
          </w:tcPr>
          <w:p w14:paraId="585FBDC9" w14:textId="77777777" w:rsidR="00E07689" w:rsidRDefault="00AC4FD3">
            <w:pPr>
              <w:spacing w:after="0" w:line="259" w:lineRule="auto"/>
              <w:ind w:left="0" w:firstLine="0"/>
            </w:pPr>
            <w:r>
              <w:rPr>
                <w:b/>
                <w:color w:val="FFFFFF"/>
                <w:sz w:val="17"/>
              </w:rPr>
              <w:t>SECTION 4: FIRST AID MEASURES</w:t>
            </w:r>
          </w:p>
        </w:tc>
      </w:tr>
      <w:tr w:rsidR="00E07689" w14:paraId="32798314" w14:textId="77777777">
        <w:trPr>
          <w:gridAfter w:val="1"/>
          <w:wAfter w:w="8" w:type="dxa"/>
          <w:trHeight w:val="251"/>
        </w:trPr>
        <w:tc>
          <w:tcPr>
            <w:tcW w:w="9700" w:type="dxa"/>
            <w:gridSpan w:val="7"/>
            <w:tcBorders>
              <w:top w:val="nil"/>
              <w:left w:val="nil"/>
              <w:bottom w:val="nil"/>
              <w:right w:val="nil"/>
            </w:tcBorders>
            <w:shd w:val="clear" w:color="auto" w:fill="DBE5F1"/>
          </w:tcPr>
          <w:p w14:paraId="7153AF50" w14:textId="77777777" w:rsidR="00E07689" w:rsidRDefault="00AC4FD3">
            <w:pPr>
              <w:spacing w:after="0" w:line="259" w:lineRule="auto"/>
              <w:ind w:left="230" w:firstLine="0"/>
            </w:pPr>
            <w:r>
              <w:rPr>
                <w:b/>
                <w:sz w:val="17"/>
              </w:rPr>
              <w:t>4.1. Description of first aid measures</w:t>
            </w:r>
          </w:p>
        </w:tc>
      </w:tr>
    </w:tbl>
    <w:p w14:paraId="7AA66935" w14:textId="77777777" w:rsidR="00E07689" w:rsidRDefault="00AC4FD3">
      <w:pPr>
        <w:ind w:right="107"/>
      </w:pPr>
      <w:r>
        <w:rPr>
          <w:b/>
        </w:rPr>
        <w:t>General notes</w:t>
      </w:r>
    </w:p>
    <w:p w14:paraId="5D1F1961" w14:textId="77777777" w:rsidR="00E07689" w:rsidRDefault="00AC4FD3">
      <w:pPr>
        <w:numPr>
          <w:ilvl w:val="0"/>
          <w:numId w:val="4"/>
        </w:numPr>
        <w:ind w:left="777" w:right="11" w:hanging="86"/>
      </w:pPr>
      <w:r>
        <w:t>No general information.</w:t>
      </w:r>
    </w:p>
    <w:p w14:paraId="0D1D7349" w14:textId="77777777" w:rsidR="00E07689" w:rsidRDefault="00AC4FD3">
      <w:pPr>
        <w:ind w:right="107"/>
      </w:pPr>
      <w:r>
        <w:rPr>
          <w:b/>
        </w:rPr>
        <w:t>Following inhalation</w:t>
      </w:r>
    </w:p>
    <w:p w14:paraId="3DDC7137" w14:textId="77777777" w:rsidR="00E07689" w:rsidRDefault="00AC4FD3">
      <w:pPr>
        <w:numPr>
          <w:ilvl w:val="0"/>
          <w:numId w:val="4"/>
        </w:numPr>
        <w:ind w:left="777" w:right="11" w:hanging="86"/>
      </w:pPr>
      <w:r>
        <w:t>Take specific treatment if needed.</w:t>
      </w:r>
    </w:p>
    <w:p w14:paraId="4CF01F93" w14:textId="77777777" w:rsidR="00E07689" w:rsidRDefault="00AC4FD3">
      <w:pPr>
        <w:numPr>
          <w:ilvl w:val="0"/>
          <w:numId w:val="4"/>
        </w:numPr>
        <w:ind w:left="777" w:right="11" w:hanging="86"/>
      </w:pPr>
      <w:r>
        <w:t>When exposed to large amounts of steam and mist, move to fresh air.</w:t>
      </w:r>
    </w:p>
    <w:p w14:paraId="32F82704" w14:textId="77777777" w:rsidR="00E07689" w:rsidRDefault="00AC4FD3">
      <w:pPr>
        <w:ind w:right="107"/>
      </w:pPr>
      <w:r>
        <w:rPr>
          <w:b/>
        </w:rPr>
        <w:t>Following skin contact</w:t>
      </w:r>
    </w:p>
    <w:p w14:paraId="74FD8B68" w14:textId="77777777" w:rsidR="00E07689" w:rsidRDefault="00AC4FD3">
      <w:pPr>
        <w:numPr>
          <w:ilvl w:val="0"/>
          <w:numId w:val="4"/>
        </w:numPr>
        <w:ind w:left="777" w:right="11" w:hanging="86"/>
      </w:pPr>
      <w:r>
        <w:t>Flush skin with plenty of water for at least 15 minutes while removing contaminated clothing and shoes.</w:t>
      </w:r>
    </w:p>
    <w:p w14:paraId="3DDA1582" w14:textId="77777777" w:rsidR="00E07689" w:rsidRDefault="00AC4FD3">
      <w:pPr>
        <w:numPr>
          <w:ilvl w:val="0"/>
          <w:numId w:val="4"/>
        </w:numPr>
        <w:ind w:left="777" w:right="11" w:hanging="86"/>
      </w:pPr>
      <w:r>
        <w:t>Wash contaminated clothing thoroughly before re-using.</w:t>
      </w:r>
    </w:p>
    <w:p w14:paraId="7277F876" w14:textId="77777777" w:rsidR="00E07689" w:rsidRDefault="00AC4FD3">
      <w:pPr>
        <w:ind w:right="107"/>
      </w:pPr>
      <w:r>
        <w:rPr>
          <w:b/>
        </w:rPr>
        <w:t>Following eye contact</w:t>
      </w:r>
    </w:p>
    <w:p w14:paraId="7F83B7B5" w14:textId="77777777" w:rsidR="00E07689" w:rsidRDefault="00AC4FD3">
      <w:pPr>
        <w:numPr>
          <w:ilvl w:val="0"/>
          <w:numId w:val="4"/>
        </w:numPr>
        <w:ind w:left="777" w:right="11" w:hanging="86"/>
      </w:pPr>
      <w:r>
        <w:t>Do not rub your eyes.</w:t>
      </w:r>
    </w:p>
    <w:p w14:paraId="7B2B89DF" w14:textId="77777777" w:rsidR="00E07689" w:rsidRDefault="00AC4FD3">
      <w:pPr>
        <w:numPr>
          <w:ilvl w:val="0"/>
          <w:numId w:val="4"/>
        </w:numPr>
        <w:ind w:left="777" w:right="11" w:hanging="86"/>
      </w:pPr>
      <w:r>
        <w:t>Immediately flush eyes with plenty of water for at least 15 minutes and call a doctor/physician.</w:t>
      </w:r>
    </w:p>
    <w:p w14:paraId="5055183C" w14:textId="77777777" w:rsidR="00E07689" w:rsidRDefault="00AC4FD3">
      <w:pPr>
        <w:ind w:right="107"/>
      </w:pPr>
      <w:r>
        <w:rPr>
          <w:b/>
        </w:rPr>
        <w:t>Following ingestion</w:t>
      </w:r>
    </w:p>
    <w:p w14:paraId="6B8FA91C" w14:textId="77777777" w:rsidR="00E07689" w:rsidRDefault="00AC4FD3">
      <w:pPr>
        <w:numPr>
          <w:ilvl w:val="0"/>
          <w:numId w:val="4"/>
        </w:numPr>
        <w:ind w:left="777" w:right="11" w:hanging="86"/>
      </w:pPr>
      <w:r>
        <w:t>Please be advised by doctor whether induction of vomit is demanded or not.</w:t>
      </w:r>
    </w:p>
    <w:p w14:paraId="015785EC" w14:textId="77777777" w:rsidR="00E07689" w:rsidRDefault="00AC4FD3">
      <w:pPr>
        <w:numPr>
          <w:ilvl w:val="0"/>
          <w:numId w:val="4"/>
        </w:numPr>
        <w:spacing w:after="318"/>
        <w:ind w:left="777" w:right="11" w:hanging="86"/>
      </w:pPr>
      <w:r>
        <w:t>Rinse your mouth with water immediately.</w:t>
      </w:r>
    </w:p>
    <w:p w14:paraId="15B94DD5" w14:textId="77777777" w:rsidR="00E07689" w:rsidRDefault="00AC4FD3">
      <w:pPr>
        <w:shd w:val="clear" w:color="auto" w:fill="DBE5F1"/>
        <w:spacing w:after="37" w:line="259" w:lineRule="auto"/>
        <w:ind w:left="228"/>
      </w:pPr>
      <w:r>
        <w:rPr>
          <w:b/>
          <w:sz w:val="17"/>
        </w:rPr>
        <w:t>4.2. Most important symptoms and effects, both acute and delayed</w:t>
      </w:r>
    </w:p>
    <w:p w14:paraId="00EBA679" w14:textId="77777777" w:rsidR="00E07689" w:rsidRDefault="00AC4FD3">
      <w:pPr>
        <w:numPr>
          <w:ilvl w:val="0"/>
          <w:numId w:val="4"/>
        </w:numPr>
        <w:spacing w:after="318"/>
        <w:ind w:left="777" w:right="11" w:hanging="86"/>
      </w:pPr>
      <w:r>
        <w:t>Not available</w:t>
      </w:r>
    </w:p>
    <w:p w14:paraId="6B5E1083" w14:textId="77777777" w:rsidR="00E07689" w:rsidRDefault="00AC4FD3">
      <w:pPr>
        <w:pStyle w:val="Heading1"/>
        <w:ind w:left="228"/>
      </w:pPr>
      <w:r>
        <w:t>4.3. Indication of any immediate medical attention and special treatment needed</w:t>
      </w:r>
    </w:p>
    <w:p w14:paraId="12AC5BA8" w14:textId="77777777" w:rsidR="00E07689" w:rsidRDefault="00AC4FD3">
      <w:pPr>
        <w:numPr>
          <w:ilvl w:val="0"/>
          <w:numId w:val="5"/>
        </w:numPr>
        <w:spacing w:after="107"/>
        <w:ind w:right="11" w:firstLine="230"/>
      </w:pPr>
      <w:r>
        <w:t>Notify medical personnel of contaminated situations and have them take appropriate protective measures.</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6426A596" w14:textId="77777777">
        <w:trPr>
          <w:trHeight w:val="251"/>
        </w:trPr>
        <w:tc>
          <w:tcPr>
            <w:tcW w:w="9696" w:type="dxa"/>
            <w:tcBorders>
              <w:top w:val="single" w:sz="6" w:space="0" w:color="000000"/>
              <w:left w:val="nil"/>
              <w:bottom w:val="nil"/>
              <w:right w:val="nil"/>
            </w:tcBorders>
            <w:shd w:val="clear" w:color="auto" w:fill="808080"/>
          </w:tcPr>
          <w:p w14:paraId="7944EC35" w14:textId="77777777" w:rsidR="00E07689" w:rsidRDefault="00AC4FD3">
            <w:pPr>
              <w:spacing w:after="0" w:line="259" w:lineRule="auto"/>
              <w:ind w:left="0" w:firstLine="0"/>
            </w:pPr>
            <w:r>
              <w:rPr>
                <w:b/>
                <w:color w:val="FFFFFF"/>
                <w:sz w:val="17"/>
              </w:rPr>
              <w:t>SECTION 5: FIREFIGHTING MEASURES</w:t>
            </w:r>
          </w:p>
        </w:tc>
      </w:tr>
      <w:tr w:rsidR="00E07689" w14:paraId="7EB16FF5" w14:textId="77777777">
        <w:trPr>
          <w:trHeight w:val="251"/>
        </w:trPr>
        <w:tc>
          <w:tcPr>
            <w:tcW w:w="9696" w:type="dxa"/>
            <w:tcBorders>
              <w:top w:val="nil"/>
              <w:left w:val="nil"/>
              <w:bottom w:val="nil"/>
              <w:right w:val="nil"/>
            </w:tcBorders>
            <w:shd w:val="clear" w:color="auto" w:fill="DBE5F1"/>
          </w:tcPr>
          <w:p w14:paraId="39AB60E8" w14:textId="77777777" w:rsidR="00E07689" w:rsidRDefault="00AC4FD3">
            <w:pPr>
              <w:spacing w:after="0" w:line="259" w:lineRule="auto"/>
              <w:ind w:left="230" w:firstLine="0"/>
            </w:pPr>
            <w:r>
              <w:rPr>
                <w:b/>
                <w:sz w:val="17"/>
              </w:rPr>
              <w:t>5.1. Extinguishing media</w:t>
            </w:r>
          </w:p>
        </w:tc>
      </w:tr>
    </w:tbl>
    <w:p w14:paraId="7820F560" w14:textId="77777777" w:rsidR="00E07689" w:rsidRDefault="00AC4FD3">
      <w:pPr>
        <w:ind w:right="107"/>
      </w:pPr>
      <w:r>
        <w:rPr>
          <w:b/>
        </w:rPr>
        <w:t>Suitable extinguishing media</w:t>
      </w:r>
    </w:p>
    <w:p w14:paraId="237248F5" w14:textId="77777777" w:rsidR="00E07689" w:rsidRDefault="00AC4FD3">
      <w:pPr>
        <w:numPr>
          <w:ilvl w:val="0"/>
          <w:numId w:val="5"/>
        </w:numPr>
        <w:spacing w:after="0" w:line="340" w:lineRule="auto"/>
        <w:ind w:right="11" w:firstLine="230"/>
      </w:pPr>
      <w:r>
        <w:t xml:space="preserve">Dry chemical, carbon dioxide, regular foam extinguishing agent, </w:t>
      </w:r>
      <w:proofErr w:type="spellStart"/>
      <w:r>
        <w:t>spray</w:t>
      </w:r>
      <w:r>
        <w:rPr>
          <w:b/>
        </w:rPr>
        <w:t>Unsuitable</w:t>
      </w:r>
      <w:proofErr w:type="spellEnd"/>
      <w:r>
        <w:rPr>
          <w:b/>
        </w:rPr>
        <w:t xml:space="preserve"> extinguishing media</w:t>
      </w:r>
    </w:p>
    <w:p w14:paraId="726593D3" w14:textId="77777777" w:rsidR="00E07689" w:rsidRDefault="00AC4FD3">
      <w:pPr>
        <w:numPr>
          <w:ilvl w:val="0"/>
          <w:numId w:val="5"/>
        </w:numPr>
        <w:spacing w:after="318"/>
        <w:ind w:right="11" w:firstLine="230"/>
      </w:pPr>
      <w:r>
        <w:t>Avoid use of water jet for extinguishing</w:t>
      </w:r>
    </w:p>
    <w:p w14:paraId="3DE50807" w14:textId="77777777" w:rsidR="00E07689" w:rsidRDefault="00AC4FD3">
      <w:pPr>
        <w:pStyle w:val="Heading1"/>
        <w:ind w:left="228"/>
      </w:pPr>
      <w:r>
        <w:t>5.2. Special hazards arising from the substance or mixture</w:t>
      </w:r>
    </w:p>
    <w:p w14:paraId="1671D07C" w14:textId="77777777" w:rsidR="00E07689" w:rsidRDefault="00AC4FD3">
      <w:pPr>
        <w:ind w:right="107"/>
      </w:pPr>
      <w:r>
        <w:rPr>
          <w:b/>
        </w:rPr>
        <w:t>Hazardous combustion products</w:t>
      </w:r>
    </w:p>
    <w:p w14:paraId="2757D3A7" w14:textId="77777777" w:rsidR="00E07689" w:rsidRDefault="00AC4FD3">
      <w:pPr>
        <w:spacing w:after="318"/>
        <w:ind w:left="701" w:right="11"/>
      </w:pPr>
      <w:r>
        <w:t>- Not available</w:t>
      </w:r>
    </w:p>
    <w:p w14:paraId="6F5F86C1" w14:textId="77777777" w:rsidR="00E07689" w:rsidRDefault="00AC4FD3">
      <w:pPr>
        <w:pStyle w:val="Heading1"/>
        <w:ind w:left="228"/>
      </w:pPr>
      <w:r>
        <w:t>5.3. Advice for firefighters</w:t>
      </w:r>
    </w:p>
    <w:p w14:paraId="3EC19931" w14:textId="77777777" w:rsidR="00E07689" w:rsidRDefault="00AC4FD3">
      <w:pPr>
        <w:numPr>
          <w:ilvl w:val="0"/>
          <w:numId w:val="6"/>
        </w:numPr>
        <w:ind w:right="11" w:hanging="86"/>
      </w:pPr>
      <w:r>
        <w:t>Avoid inhalation of materials or combustion by-products.</w:t>
      </w:r>
    </w:p>
    <w:p w14:paraId="241EC90A" w14:textId="77777777" w:rsidR="00E07689" w:rsidRDefault="00AC4FD3">
      <w:pPr>
        <w:numPr>
          <w:ilvl w:val="0"/>
          <w:numId w:val="6"/>
        </w:numPr>
        <w:ind w:right="11" w:hanging="86"/>
      </w:pPr>
      <w:r>
        <w:t>Cool containers with water until well after fire is out.</w:t>
      </w:r>
    </w:p>
    <w:p w14:paraId="4C134F1C" w14:textId="77777777" w:rsidR="00E07689" w:rsidRDefault="00AC4FD3">
      <w:pPr>
        <w:numPr>
          <w:ilvl w:val="0"/>
          <w:numId w:val="6"/>
        </w:numPr>
        <w:ind w:right="11" w:hanging="86"/>
      </w:pPr>
      <w:r>
        <w:t>Do not approach the tank surrounded by fire until it is extinguished.</w:t>
      </w:r>
    </w:p>
    <w:p w14:paraId="1BCED425" w14:textId="77777777" w:rsidR="00E07689" w:rsidRDefault="00AC4FD3">
      <w:pPr>
        <w:numPr>
          <w:ilvl w:val="0"/>
          <w:numId w:val="6"/>
        </w:numPr>
        <w:ind w:right="11" w:hanging="86"/>
      </w:pPr>
      <w:r>
        <w:t>In case of conflagration, use automatic fire sprinkler. Major fire may require withdrawal, allowing the object itself to burn.</w:t>
      </w:r>
    </w:p>
    <w:p w14:paraId="68AD434A" w14:textId="77777777" w:rsidR="00E07689" w:rsidRDefault="00AC4FD3">
      <w:pPr>
        <w:numPr>
          <w:ilvl w:val="0"/>
          <w:numId w:val="6"/>
        </w:numPr>
        <w:ind w:right="11" w:hanging="86"/>
      </w:pPr>
      <w:r>
        <w:t>Keep unauthorized personnel out.</w:t>
      </w:r>
    </w:p>
    <w:p w14:paraId="59FB6265" w14:textId="77777777" w:rsidR="00E07689" w:rsidRDefault="00AC4FD3">
      <w:pPr>
        <w:numPr>
          <w:ilvl w:val="0"/>
          <w:numId w:val="6"/>
        </w:numPr>
        <w:ind w:right="11" w:hanging="86"/>
      </w:pPr>
      <w:r>
        <w:t>Move containers from fire area, if you can do without the risk.</w:t>
      </w:r>
    </w:p>
    <w:p w14:paraId="1BFAA7D7" w14:textId="77777777" w:rsidR="00E07689" w:rsidRDefault="00AC4FD3">
      <w:pPr>
        <w:numPr>
          <w:ilvl w:val="0"/>
          <w:numId w:val="6"/>
        </w:numPr>
        <w:ind w:right="11" w:hanging="86"/>
      </w:pPr>
      <w:r>
        <w:t xml:space="preserve">Notify your local </w:t>
      </w:r>
      <w:proofErr w:type="spellStart"/>
      <w:r>
        <w:t>firestation</w:t>
      </w:r>
      <w:proofErr w:type="spellEnd"/>
      <w:r>
        <w:t xml:space="preserve"> and inform the location of the fire and characteristics hazard.</w:t>
      </w:r>
    </w:p>
    <w:p w14:paraId="7A05B333" w14:textId="77777777" w:rsidR="00E07689" w:rsidRDefault="00AC4FD3">
      <w:pPr>
        <w:numPr>
          <w:ilvl w:val="0"/>
          <w:numId w:val="6"/>
        </w:numPr>
        <w:ind w:right="11" w:hanging="86"/>
      </w:pPr>
      <w:r>
        <w:t>Use appropriate extinguishing measure suitable for surrounding fire.</w:t>
      </w:r>
    </w:p>
    <w:p w14:paraId="47B8B266" w14:textId="77777777" w:rsidR="00E07689" w:rsidRDefault="00AC4FD3">
      <w:pPr>
        <w:numPr>
          <w:ilvl w:val="0"/>
          <w:numId w:val="6"/>
        </w:numPr>
        <w:ind w:right="11" w:hanging="86"/>
      </w:pPr>
      <w:r>
        <w:t>Wear appropriate protective equipment.</w:t>
      </w:r>
    </w:p>
    <w:p w14:paraId="13A0CB19" w14:textId="77777777" w:rsidR="00E07689" w:rsidRDefault="00AC4FD3">
      <w:pPr>
        <w:numPr>
          <w:ilvl w:val="0"/>
          <w:numId w:val="6"/>
        </w:numPr>
        <w:spacing w:after="107"/>
        <w:ind w:right="11" w:hanging="86"/>
      </w:pPr>
      <w:r>
        <w:t>Withdraw immediately in case of rising sound from venting safety devices or discoloration of tank.</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779B904C" w14:textId="77777777">
        <w:trPr>
          <w:trHeight w:val="251"/>
        </w:trPr>
        <w:tc>
          <w:tcPr>
            <w:tcW w:w="9696" w:type="dxa"/>
            <w:tcBorders>
              <w:top w:val="single" w:sz="6" w:space="0" w:color="000000"/>
              <w:left w:val="nil"/>
              <w:bottom w:val="nil"/>
              <w:right w:val="nil"/>
            </w:tcBorders>
            <w:shd w:val="clear" w:color="auto" w:fill="808080"/>
          </w:tcPr>
          <w:p w14:paraId="1A9C41F8" w14:textId="77777777" w:rsidR="00E07689" w:rsidRDefault="00AC4FD3">
            <w:pPr>
              <w:spacing w:after="0" w:line="259" w:lineRule="auto"/>
              <w:ind w:left="0" w:firstLine="0"/>
            </w:pPr>
            <w:r>
              <w:rPr>
                <w:b/>
                <w:color w:val="FFFFFF"/>
                <w:sz w:val="17"/>
              </w:rPr>
              <w:t>SECTION 6: ACCIDENTAL RELEASE MEASURES</w:t>
            </w:r>
          </w:p>
        </w:tc>
      </w:tr>
      <w:tr w:rsidR="00E07689" w14:paraId="411787CD" w14:textId="77777777">
        <w:trPr>
          <w:trHeight w:val="251"/>
        </w:trPr>
        <w:tc>
          <w:tcPr>
            <w:tcW w:w="9696" w:type="dxa"/>
            <w:tcBorders>
              <w:top w:val="nil"/>
              <w:left w:val="nil"/>
              <w:bottom w:val="nil"/>
              <w:right w:val="nil"/>
            </w:tcBorders>
            <w:shd w:val="clear" w:color="auto" w:fill="DBE5F1"/>
          </w:tcPr>
          <w:p w14:paraId="25FB9F35" w14:textId="77777777" w:rsidR="00E07689" w:rsidRDefault="00AC4FD3">
            <w:pPr>
              <w:spacing w:after="0" w:line="259" w:lineRule="auto"/>
              <w:ind w:left="230" w:firstLine="0"/>
            </w:pPr>
            <w:r>
              <w:rPr>
                <w:b/>
                <w:sz w:val="17"/>
              </w:rPr>
              <w:t>6.1. Personal Precautions, protective equipment and emergency procedures</w:t>
            </w:r>
          </w:p>
        </w:tc>
      </w:tr>
    </w:tbl>
    <w:p w14:paraId="3EC18B41" w14:textId="77777777" w:rsidR="00E07689" w:rsidRDefault="00AC4FD3">
      <w:pPr>
        <w:ind w:right="107"/>
      </w:pPr>
      <w:r>
        <w:rPr>
          <w:b/>
        </w:rPr>
        <w:t>6.1.1. For non-emergency personnel</w:t>
      </w:r>
    </w:p>
    <w:p w14:paraId="220816E7" w14:textId="77777777" w:rsidR="00E07689" w:rsidRDefault="00AC4FD3">
      <w:pPr>
        <w:numPr>
          <w:ilvl w:val="0"/>
          <w:numId w:val="6"/>
        </w:numPr>
        <w:ind w:right="11" w:hanging="86"/>
      </w:pPr>
      <w:r>
        <w:t xml:space="preserve">Emergency procedures: </w:t>
      </w:r>
      <w:proofErr w:type="gramStart"/>
      <w:r>
        <w:t>Not  applicable</w:t>
      </w:r>
      <w:proofErr w:type="gramEnd"/>
    </w:p>
    <w:p w14:paraId="2B63710A" w14:textId="77777777" w:rsidR="00E07689" w:rsidRDefault="00AC4FD3">
      <w:pPr>
        <w:numPr>
          <w:ilvl w:val="0"/>
          <w:numId w:val="6"/>
        </w:numPr>
        <w:ind w:right="11" w:hanging="86"/>
      </w:pPr>
      <w:r>
        <w:t>If required, notify relevant authorities according to all applicable regulations.</w:t>
      </w:r>
    </w:p>
    <w:p w14:paraId="20F44D4C" w14:textId="77777777" w:rsidR="00E07689" w:rsidRDefault="00AC4FD3">
      <w:pPr>
        <w:numPr>
          <w:ilvl w:val="0"/>
          <w:numId w:val="6"/>
        </w:numPr>
        <w:ind w:right="11" w:hanging="86"/>
      </w:pPr>
      <w:r>
        <w:lastRenderedPageBreak/>
        <w:t>Protective equipment: Wear proper protective equipment.</w:t>
      </w:r>
    </w:p>
    <w:p w14:paraId="57462D15" w14:textId="77777777" w:rsidR="00E07689" w:rsidRDefault="00AC4FD3">
      <w:pPr>
        <w:ind w:right="107"/>
      </w:pPr>
      <w:r>
        <w:rPr>
          <w:b/>
        </w:rPr>
        <w:t xml:space="preserve"> 6.1.2. For emergency responders</w:t>
      </w:r>
    </w:p>
    <w:p w14:paraId="3A3C5B9E" w14:textId="77777777" w:rsidR="00E07689" w:rsidRDefault="00AC4FD3">
      <w:pPr>
        <w:numPr>
          <w:ilvl w:val="0"/>
          <w:numId w:val="6"/>
        </w:numPr>
        <w:ind w:right="11" w:hanging="86"/>
      </w:pPr>
      <w:r>
        <w:t>Do not direct water at spill or source of leak.</w:t>
      </w:r>
    </w:p>
    <w:p w14:paraId="38937FD6" w14:textId="77777777" w:rsidR="00E07689" w:rsidRDefault="00AC4FD3">
      <w:pPr>
        <w:numPr>
          <w:ilvl w:val="0"/>
          <w:numId w:val="6"/>
        </w:numPr>
        <w:ind w:right="11" w:hanging="86"/>
      </w:pPr>
      <w:r>
        <w:t>Do not touch spilled material. Stop leak if you can do it without risk.</w:t>
      </w:r>
    </w:p>
    <w:p w14:paraId="0D9BFA81" w14:textId="77777777" w:rsidR="00E07689" w:rsidRDefault="00AC4FD3">
      <w:pPr>
        <w:numPr>
          <w:ilvl w:val="0"/>
          <w:numId w:val="6"/>
        </w:numPr>
        <w:spacing w:after="0" w:line="337" w:lineRule="auto"/>
        <w:ind w:right="11" w:hanging="86"/>
      </w:pPr>
      <w:r>
        <w:t>Handle the damaged containers or spilled material after wearing appropriate protective equipment- Move container to safe area from the leak area.</w:t>
      </w:r>
    </w:p>
    <w:p w14:paraId="33E5DE76" w14:textId="77777777" w:rsidR="00E07689" w:rsidRDefault="00AC4FD3">
      <w:pPr>
        <w:numPr>
          <w:ilvl w:val="0"/>
          <w:numId w:val="6"/>
        </w:numPr>
        <w:ind w:right="11" w:hanging="86"/>
      </w:pPr>
      <w:r>
        <w:t>Must work against the wind, let the upwind people to evacuate.</w:t>
      </w:r>
    </w:p>
    <w:p w14:paraId="1494262B" w14:textId="77777777" w:rsidR="00E07689" w:rsidRDefault="00AC4FD3">
      <w:pPr>
        <w:numPr>
          <w:ilvl w:val="0"/>
          <w:numId w:val="6"/>
        </w:numPr>
        <w:ind w:right="11" w:hanging="86"/>
      </w:pPr>
      <w:r>
        <w:t>Remove all sources of ignition.</w:t>
      </w:r>
    </w:p>
    <w:p w14:paraId="1288F62C" w14:textId="77777777" w:rsidR="00E07689" w:rsidRDefault="00AC4FD3">
      <w:pPr>
        <w:numPr>
          <w:ilvl w:val="0"/>
          <w:numId w:val="6"/>
        </w:numPr>
        <w:ind w:right="11" w:hanging="86"/>
      </w:pPr>
      <w:r>
        <w:t>Ventilate closed spaces before entering.</w:t>
      </w:r>
    </w:p>
    <w:p w14:paraId="2B58B274" w14:textId="77777777" w:rsidR="00E07689" w:rsidRDefault="00AC4FD3">
      <w:pPr>
        <w:numPr>
          <w:ilvl w:val="0"/>
          <w:numId w:val="6"/>
        </w:numPr>
        <w:spacing w:after="318"/>
        <w:ind w:right="11" w:hanging="86"/>
      </w:pPr>
      <w:r>
        <w:t>Wear proper personal protective apparatus as indicated in Section 8 and avoid skin contact and inhalation.</w:t>
      </w:r>
    </w:p>
    <w:p w14:paraId="04C2D606" w14:textId="77777777" w:rsidR="00E07689" w:rsidRDefault="00AC4FD3">
      <w:pPr>
        <w:pStyle w:val="Heading1"/>
        <w:ind w:left="228"/>
      </w:pPr>
      <w:r>
        <w:t>6.2. Environmental precautions</w:t>
      </w:r>
    </w:p>
    <w:p w14:paraId="41995B67" w14:textId="77777777" w:rsidR="00E07689" w:rsidRDefault="00AC4FD3">
      <w:pPr>
        <w:numPr>
          <w:ilvl w:val="0"/>
          <w:numId w:val="7"/>
        </w:numPr>
        <w:ind w:right="11" w:hanging="86"/>
      </w:pPr>
      <w:r>
        <w:t>Avoid dispersal of spilt material and runoff and contact with waterways, drains and sewers. If large spills, advise emergency services.</w:t>
      </w:r>
    </w:p>
    <w:p w14:paraId="3354533D" w14:textId="77777777" w:rsidR="00E07689" w:rsidRDefault="00AC4FD3">
      <w:pPr>
        <w:numPr>
          <w:ilvl w:val="0"/>
          <w:numId w:val="7"/>
        </w:numPr>
        <w:ind w:right="11" w:hanging="86"/>
      </w:pPr>
      <w:r>
        <w:t>If large amounts have been spilled, inform the relevant authorities.</w:t>
      </w:r>
    </w:p>
    <w:p w14:paraId="450A1650" w14:textId="77777777" w:rsidR="00E07689" w:rsidRDefault="00AC4FD3">
      <w:pPr>
        <w:numPr>
          <w:ilvl w:val="0"/>
          <w:numId w:val="7"/>
        </w:numPr>
        <w:spacing w:after="318"/>
        <w:ind w:right="11" w:hanging="86"/>
      </w:pPr>
      <w:r>
        <w:t>Prevent runoff and contact with waterways, drains or sewers.</w:t>
      </w:r>
    </w:p>
    <w:p w14:paraId="2F06DC05" w14:textId="77777777" w:rsidR="00E07689" w:rsidRDefault="00AC4FD3">
      <w:pPr>
        <w:pStyle w:val="Heading1"/>
        <w:ind w:left="228"/>
      </w:pPr>
      <w:r>
        <w:t>6.3. Methods and material for containment and cleaning up</w:t>
      </w:r>
    </w:p>
    <w:p w14:paraId="3533874E" w14:textId="77777777" w:rsidR="00E07689" w:rsidRDefault="00AC4FD3">
      <w:pPr>
        <w:ind w:right="107"/>
      </w:pPr>
      <w:r>
        <w:rPr>
          <w:b/>
        </w:rPr>
        <w:t>6.3.1. For containment</w:t>
      </w:r>
    </w:p>
    <w:p w14:paraId="14DA8CDC" w14:textId="77777777" w:rsidR="00E07689" w:rsidRDefault="00AC4FD3">
      <w:pPr>
        <w:numPr>
          <w:ilvl w:val="0"/>
          <w:numId w:val="8"/>
        </w:numPr>
        <w:ind w:left="777" w:right="11" w:hanging="86"/>
      </w:pPr>
      <w:r>
        <w:t>Clean up all spills immediately.</w:t>
      </w:r>
    </w:p>
    <w:p w14:paraId="1F5A9F61" w14:textId="77777777" w:rsidR="00E07689" w:rsidRDefault="00AC4FD3">
      <w:pPr>
        <w:numPr>
          <w:ilvl w:val="0"/>
          <w:numId w:val="8"/>
        </w:numPr>
        <w:ind w:left="777" w:right="11" w:hanging="86"/>
      </w:pPr>
      <w:r>
        <w:t>Clear area of personnel and move up wind.</w:t>
      </w:r>
    </w:p>
    <w:p w14:paraId="72A0FC57" w14:textId="77777777" w:rsidR="00E07689" w:rsidRDefault="00AC4FD3">
      <w:pPr>
        <w:numPr>
          <w:ilvl w:val="0"/>
          <w:numId w:val="8"/>
        </w:numPr>
        <w:ind w:left="777" w:right="11" w:hanging="86"/>
      </w:pPr>
      <w:r>
        <w:t>Clear spills immediately</w:t>
      </w:r>
    </w:p>
    <w:p w14:paraId="24FD86F9" w14:textId="77777777" w:rsidR="00E07689" w:rsidRDefault="00AC4FD3">
      <w:pPr>
        <w:numPr>
          <w:ilvl w:val="0"/>
          <w:numId w:val="8"/>
        </w:numPr>
        <w:ind w:left="777" w:right="11" w:hanging="86"/>
      </w:pPr>
      <w:proofErr w:type="gramStart"/>
      <w:r>
        <w:t>Control  personal</w:t>
      </w:r>
      <w:proofErr w:type="gramEnd"/>
      <w:r>
        <w:t xml:space="preserve"> contact by using protective equipment.</w:t>
      </w:r>
    </w:p>
    <w:p w14:paraId="2D2FD18E" w14:textId="77777777" w:rsidR="00E07689" w:rsidRDefault="00AC4FD3">
      <w:pPr>
        <w:numPr>
          <w:ilvl w:val="0"/>
          <w:numId w:val="8"/>
        </w:numPr>
        <w:ind w:left="777" w:right="11" w:hanging="86"/>
      </w:pPr>
      <w:r>
        <w:t>Don't use a brush or compressed air for cleaning surfaces or clothing.</w:t>
      </w:r>
    </w:p>
    <w:p w14:paraId="1E86F8EC" w14:textId="77777777" w:rsidR="00E07689" w:rsidRDefault="00AC4FD3">
      <w:pPr>
        <w:numPr>
          <w:ilvl w:val="0"/>
          <w:numId w:val="8"/>
        </w:numPr>
        <w:ind w:left="777" w:right="11" w:hanging="86"/>
      </w:pPr>
      <w:r>
        <w:t>No smoking, flame or ignition sources.</w:t>
      </w:r>
    </w:p>
    <w:p w14:paraId="3B084263" w14:textId="77777777" w:rsidR="00E07689" w:rsidRDefault="00AC4FD3">
      <w:pPr>
        <w:numPr>
          <w:ilvl w:val="0"/>
          <w:numId w:val="8"/>
        </w:numPr>
        <w:ind w:left="777" w:right="11" w:hanging="86"/>
      </w:pPr>
      <w:r>
        <w:t>Prevent, by any means available, spillage from entering drains or water course.</w:t>
      </w:r>
    </w:p>
    <w:p w14:paraId="46E7A2D6" w14:textId="77777777" w:rsidR="00E07689" w:rsidRDefault="00AC4FD3">
      <w:pPr>
        <w:numPr>
          <w:ilvl w:val="0"/>
          <w:numId w:val="8"/>
        </w:numPr>
        <w:ind w:left="777" w:right="11" w:hanging="86"/>
      </w:pPr>
      <w:r>
        <w:t>Stop leak if safe to do so.</w:t>
      </w:r>
    </w:p>
    <w:p w14:paraId="3F5EC189" w14:textId="77777777" w:rsidR="00E07689" w:rsidRDefault="00AC4FD3">
      <w:pPr>
        <w:ind w:right="107"/>
      </w:pPr>
      <w:r>
        <w:rPr>
          <w:b/>
        </w:rPr>
        <w:t xml:space="preserve"> 6.3.2. For cleaning up</w:t>
      </w:r>
    </w:p>
    <w:p w14:paraId="31337DC9" w14:textId="77777777" w:rsidR="00E07689" w:rsidRDefault="00AC4FD3">
      <w:pPr>
        <w:numPr>
          <w:ilvl w:val="0"/>
          <w:numId w:val="8"/>
        </w:numPr>
        <w:ind w:left="777" w:right="11" w:hanging="86"/>
      </w:pPr>
      <w:r>
        <w:t>Appropriate container for disposal of spilled material collected.</w:t>
      </w:r>
    </w:p>
    <w:p w14:paraId="1F6D59C5" w14:textId="77777777" w:rsidR="00E07689" w:rsidRDefault="00AC4FD3">
      <w:pPr>
        <w:numPr>
          <w:ilvl w:val="0"/>
          <w:numId w:val="8"/>
        </w:numPr>
        <w:ind w:left="777" w:right="11" w:hanging="86"/>
      </w:pPr>
      <w:r>
        <w:t>Dike for later disposal.</w:t>
      </w:r>
    </w:p>
    <w:p w14:paraId="41199490" w14:textId="77777777" w:rsidR="00E07689" w:rsidRDefault="00AC4FD3">
      <w:pPr>
        <w:numPr>
          <w:ilvl w:val="0"/>
          <w:numId w:val="8"/>
        </w:numPr>
        <w:ind w:left="777" w:right="11" w:hanging="86"/>
      </w:pPr>
      <w:r>
        <w:t>Disposal of waste shall be in compliance with the Wastes Control Act</w:t>
      </w:r>
    </w:p>
    <w:p w14:paraId="0D65226C" w14:textId="77777777" w:rsidR="00E07689" w:rsidRDefault="00AC4FD3">
      <w:pPr>
        <w:numPr>
          <w:ilvl w:val="0"/>
          <w:numId w:val="8"/>
        </w:numPr>
        <w:ind w:left="777" w:right="11" w:hanging="86"/>
      </w:pPr>
      <w:r>
        <w:t xml:space="preserve">Large </w:t>
      </w:r>
      <w:proofErr w:type="gramStart"/>
      <w:r>
        <w:t>spill :</w:t>
      </w:r>
      <w:proofErr w:type="gramEnd"/>
      <w:r>
        <w:t xml:space="preserve"> Stay upwind and keep out of low areas. Dike for later disposal.</w:t>
      </w:r>
    </w:p>
    <w:p w14:paraId="7BE62EFF" w14:textId="77777777" w:rsidR="00E07689" w:rsidRDefault="00AC4FD3">
      <w:pPr>
        <w:numPr>
          <w:ilvl w:val="0"/>
          <w:numId w:val="8"/>
        </w:numPr>
        <w:ind w:left="777" w:right="11" w:hanging="86"/>
      </w:pPr>
      <w:r>
        <w:t xml:space="preserve">Notify the central and local government if the emission </w:t>
      </w:r>
      <w:proofErr w:type="gramStart"/>
      <w:r>
        <w:t>reach</w:t>
      </w:r>
      <w:proofErr w:type="gramEnd"/>
      <w:r>
        <w:t xml:space="preserve"> the standard threshold.</w:t>
      </w:r>
    </w:p>
    <w:p w14:paraId="48A5DB75" w14:textId="77777777" w:rsidR="00E07689" w:rsidRDefault="00AC4FD3">
      <w:pPr>
        <w:numPr>
          <w:ilvl w:val="0"/>
          <w:numId w:val="8"/>
        </w:numPr>
        <w:ind w:left="777" w:right="11" w:hanging="86"/>
      </w:pPr>
      <w:r>
        <w:t>Small leak: sand or other non-combustible material, please let use absorption.</w:t>
      </w:r>
    </w:p>
    <w:p w14:paraId="1DE0E3DC" w14:textId="77777777" w:rsidR="00E07689" w:rsidRDefault="00AC4FD3">
      <w:pPr>
        <w:numPr>
          <w:ilvl w:val="0"/>
          <w:numId w:val="8"/>
        </w:numPr>
        <w:ind w:left="777" w:right="11" w:hanging="86"/>
      </w:pPr>
      <w:r>
        <w:t>Wipe off the solvent.</w:t>
      </w:r>
    </w:p>
    <w:p w14:paraId="579225EB" w14:textId="77777777" w:rsidR="00E07689" w:rsidRDefault="00AC4FD3">
      <w:pPr>
        <w:spacing w:after="266" w:line="333" w:lineRule="auto"/>
        <w:ind w:left="691" w:right="7385" w:hanging="230"/>
      </w:pPr>
      <w:r>
        <w:rPr>
          <w:b/>
        </w:rPr>
        <w:t xml:space="preserve"> 6.3.3. Other information </w:t>
      </w:r>
      <w:r>
        <w:t>- Slippery when spilt.</w:t>
      </w:r>
    </w:p>
    <w:p w14:paraId="1CC58EA7" w14:textId="77777777" w:rsidR="00E07689" w:rsidRDefault="00AC4FD3">
      <w:pPr>
        <w:pStyle w:val="Heading1"/>
        <w:ind w:left="228"/>
      </w:pPr>
      <w:r>
        <w:t>6.4. Reference to other sections</w:t>
      </w:r>
    </w:p>
    <w:p w14:paraId="61FE4DD2" w14:textId="77777777" w:rsidR="00E07689" w:rsidRDefault="00AC4FD3">
      <w:pPr>
        <w:numPr>
          <w:ilvl w:val="0"/>
          <w:numId w:val="9"/>
        </w:numPr>
        <w:ind w:right="11" w:hanging="86"/>
      </w:pPr>
      <w:r>
        <w:t>See Section 13 for information on disposal.</w:t>
      </w:r>
    </w:p>
    <w:p w14:paraId="73FC511F" w14:textId="77777777" w:rsidR="00E07689" w:rsidRDefault="00AC4FD3">
      <w:pPr>
        <w:numPr>
          <w:ilvl w:val="0"/>
          <w:numId w:val="9"/>
        </w:numPr>
        <w:ind w:right="11" w:hanging="86"/>
      </w:pPr>
      <w:r>
        <w:t>See Section 7 for information on safe handling.</w:t>
      </w:r>
    </w:p>
    <w:p w14:paraId="31C0F851" w14:textId="77777777" w:rsidR="00E07689" w:rsidRDefault="00AC4FD3">
      <w:pPr>
        <w:numPr>
          <w:ilvl w:val="0"/>
          <w:numId w:val="9"/>
        </w:numPr>
        <w:spacing w:after="107"/>
        <w:ind w:right="11" w:hanging="86"/>
      </w:pPr>
      <w:r>
        <w:t>See Section 8 for information on personal protection equipment.</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34DE4B35" w14:textId="77777777">
        <w:trPr>
          <w:trHeight w:val="251"/>
        </w:trPr>
        <w:tc>
          <w:tcPr>
            <w:tcW w:w="9696" w:type="dxa"/>
            <w:tcBorders>
              <w:top w:val="single" w:sz="6" w:space="0" w:color="000000"/>
              <w:left w:val="nil"/>
              <w:bottom w:val="nil"/>
              <w:right w:val="nil"/>
            </w:tcBorders>
            <w:shd w:val="clear" w:color="auto" w:fill="808080"/>
          </w:tcPr>
          <w:p w14:paraId="5302FE30" w14:textId="77777777" w:rsidR="00E07689" w:rsidRDefault="00AC4FD3">
            <w:pPr>
              <w:spacing w:after="0" w:line="259" w:lineRule="auto"/>
              <w:ind w:left="0" w:firstLine="0"/>
            </w:pPr>
            <w:r>
              <w:rPr>
                <w:b/>
                <w:color w:val="FFFFFF"/>
                <w:sz w:val="17"/>
              </w:rPr>
              <w:t>SECTION 7: Handling and storage</w:t>
            </w:r>
          </w:p>
        </w:tc>
      </w:tr>
      <w:tr w:rsidR="00E07689" w14:paraId="1D15477B" w14:textId="77777777">
        <w:trPr>
          <w:trHeight w:val="251"/>
        </w:trPr>
        <w:tc>
          <w:tcPr>
            <w:tcW w:w="9696" w:type="dxa"/>
            <w:tcBorders>
              <w:top w:val="nil"/>
              <w:left w:val="nil"/>
              <w:bottom w:val="nil"/>
              <w:right w:val="nil"/>
            </w:tcBorders>
            <w:shd w:val="clear" w:color="auto" w:fill="DBE5F1"/>
          </w:tcPr>
          <w:p w14:paraId="4EF80CF1" w14:textId="77777777" w:rsidR="00E07689" w:rsidRDefault="00AC4FD3">
            <w:pPr>
              <w:spacing w:after="0" w:line="259" w:lineRule="auto"/>
              <w:ind w:left="230" w:firstLine="0"/>
            </w:pPr>
            <w:r>
              <w:rPr>
                <w:b/>
                <w:sz w:val="17"/>
              </w:rPr>
              <w:t>7.1. Precautions for safe handling</w:t>
            </w:r>
          </w:p>
        </w:tc>
      </w:tr>
    </w:tbl>
    <w:p w14:paraId="5463E990" w14:textId="77777777" w:rsidR="00E07689" w:rsidRDefault="00AC4FD3">
      <w:pPr>
        <w:numPr>
          <w:ilvl w:val="0"/>
          <w:numId w:val="9"/>
        </w:numPr>
        <w:ind w:right="11" w:hanging="86"/>
      </w:pPr>
      <w:r>
        <w:t>Avoid contact with incompatible materials.</w:t>
      </w:r>
    </w:p>
    <w:p w14:paraId="180415C7" w14:textId="77777777" w:rsidR="00E07689" w:rsidRDefault="00AC4FD3">
      <w:pPr>
        <w:numPr>
          <w:ilvl w:val="0"/>
          <w:numId w:val="9"/>
        </w:numPr>
        <w:ind w:right="11" w:hanging="86"/>
      </w:pPr>
      <w:r>
        <w:t>Avoid direct physical contact.</w:t>
      </w:r>
    </w:p>
    <w:p w14:paraId="6FC42C50" w14:textId="77777777" w:rsidR="00E07689" w:rsidRDefault="00AC4FD3">
      <w:pPr>
        <w:numPr>
          <w:ilvl w:val="0"/>
          <w:numId w:val="9"/>
        </w:numPr>
        <w:spacing w:after="0" w:line="337" w:lineRule="auto"/>
        <w:ind w:right="11" w:hanging="86"/>
      </w:pPr>
      <w:r>
        <w:t>Comply with all applicable laws and regulations for handling- Dealing only with a well-ventilated place.</w:t>
      </w:r>
    </w:p>
    <w:p w14:paraId="53E4DBAB" w14:textId="77777777" w:rsidR="00E07689" w:rsidRDefault="00AC4FD3">
      <w:pPr>
        <w:numPr>
          <w:ilvl w:val="0"/>
          <w:numId w:val="9"/>
        </w:numPr>
        <w:ind w:right="11" w:hanging="86"/>
      </w:pPr>
      <w:r>
        <w:t>Do not handle until all safety precautions have been read and understood.</w:t>
      </w:r>
    </w:p>
    <w:p w14:paraId="0DCC0A76" w14:textId="77777777" w:rsidR="00E07689" w:rsidRDefault="00AC4FD3">
      <w:pPr>
        <w:numPr>
          <w:ilvl w:val="0"/>
          <w:numId w:val="9"/>
        </w:numPr>
        <w:ind w:right="11" w:hanging="86"/>
      </w:pPr>
      <w:r>
        <w:t>Do not inhale the steam prolonged or repeated.</w:t>
      </w:r>
    </w:p>
    <w:p w14:paraId="67BA1473" w14:textId="77777777" w:rsidR="00E07689" w:rsidRDefault="00AC4FD3">
      <w:pPr>
        <w:numPr>
          <w:ilvl w:val="0"/>
          <w:numId w:val="9"/>
        </w:numPr>
        <w:ind w:right="11" w:hanging="86"/>
      </w:pPr>
      <w:r>
        <w:t>Get the manual before use.</w:t>
      </w:r>
    </w:p>
    <w:p w14:paraId="68AF79D5" w14:textId="77777777" w:rsidR="00E07689" w:rsidRDefault="00AC4FD3">
      <w:pPr>
        <w:numPr>
          <w:ilvl w:val="0"/>
          <w:numId w:val="9"/>
        </w:numPr>
        <w:ind w:right="11" w:hanging="86"/>
      </w:pPr>
      <w:r>
        <w:t>Operators should wear antistatic footwear and clothing.</w:t>
      </w:r>
    </w:p>
    <w:p w14:paraId="2EE1DC76" w14:textId="77777777" w:rsidR="00E07689" w:rsidRDefault="00AC4FD3">
      <w:pPr>
        <w:numPr>
          <w:ilvl w:val="0"/>
          <w:numId w:val="9"/>
        </w:numPr>
        <w:ind w:right="11" w:hanging="86"/>
      </w:pPr>
      <w:r>
        <w:t>Refer to Engineering controls and personal protective equipment.</w:t>
      </w:r>
    </w:p>
    <w:p w14:paraId="29D36CEA" w14:textId="77777777" w:rsidR="00E07689" w:rsidRDefault="00AC4FD3">
      <w:pPr>
        <w:numPr>
          <w:ilvl w:val="0"/>
          <w:numId w:val="9"/>
        </w:numPr>
        <w:ind w:right="11" w:hanging="86"/>
      </w:pPr>
      <w:r>
        <w:t xml:space="preserve">Since emptied containers retain product </w:t>
      </w:r>
      <w:proofErr w:type="gramStart"/>
      <w:r>
        <w:t>residue(</w:t>
      </w:r>
      <w:proofErr w:type="gramEnd"/>
      <w:r>
        <w:t>vapor, liquid, solid) follow all MSDS and label warnings even after container is emptied.</w:t>
      </w:r>
    </w:p>
    <w:p w14:paraId="2F0622E1" w14:textId="77777777" w:rsidR="00E07689" w:rsidRDefault="00AC4FD3">
      <w:pPr>
        <w:numPr>
          <w:ilvl w:val="0"/>
          <w:numId w:val="9"/>
        </w:numPr>
        <w:ind w:right="11" w:hanging="86"/>
      </w:pPr>
      <w:r>
        <w:t>Wash thoroughly after handling.</w:t>
      </w:r>
    </w:p>
    <w:p w14:paraId="1974CB5C" w14:textId="77777777" w:rsidR="00E07689" w:rsidRDefault="00AC4FD3">
      <w:pPr>
        <w:pStyle w:val="Heading1"/>
        <w:ind w:left="228"/>
      </w:pPr>
      <w:r>
        <w:t>7.2. Conditions for safe storage, including any incompatibilities</w:t>
      </w:r>
    </w:p>
    <w:p w14:paraId="30AA560D" w14:textId="77777777" w:rsidR="00E07689" w:rsidRDefault="00AC4FD3">
      <w:pPr>
        <w:numPr>
          <w:ilvl w:val="0"/>
          <w:numId w:val="10"/>
        </w:numPr>
        <w:ind w:right="11" w:hanging="86"/>
      </w:pPr>
      <w:r>
        <w:t>Avoid direct sunlight.</w:t>
      </w:r>
    </w:p>
    <w:p w14:paraId="11B3EB18" w14:textId="77777777" w:rsidR="00E07689" w:rsidRDefault="00AC4FD3">
      <w:pPr>
        <w:numPr>
          <w:ilvl w:val="0"/>
          <w:numId w:val="10"/>
        </w:numPr>
        <w:ind w:right="11" w:hanging="86"/>
      </w:pPr>
      <w:r>
        <w:t>Check regularly for leaks.</w:t>
      </w:r>
    </w:p>
    <w:p w14:paraId="3E4EBE4D" w14:textId="77777777" w:rsidR="00E07689" w:rsidRDefault="00AC4FD3">
      <w:pPr>
        <w:numPr>
          <w:ilvl w:val="0"/>
          <w:numId w:val="10"/>
        </w:numPr>
        <w:ind w:right="11" w:hanging="86"/>
      </w:pPr>
      <w:r>
        <w:t>Do not apply any physical shock to container.</w:t>
      </w:r>
    </w:p>
    <w:p w14:paraId="6DE76DDB" w14:textId="77777777" w:rsidR="00E07689" w:rsidRDefault="00AC4FD3">
      <w:pPr>
        <w:numPr>
          <w:ilvl w:val="0"/>
          <w:numId w:val="10"/>
        </w:numPr>
        <w:ind w:right="11" w:hanging="86"/>
      </w:pPr>
      <w:r>
        <w:t>Do not apply direct heat.</w:t>
      </w:r>
    </w:p>
    <w:p w14:paraId="626E5B40" w14:textId="77777777" w:rsidR="00E07689" w:rsidRDefault="00AC4FD3">
      <w:pPr>
        <w:numPr>
          <w:ilvl w:val="0"/>
          <w:numId w:val="10"/>
        </w:numPr>
        <w:ind w:right="11" w:hanging="86"/>
      </w:pPr>
      <w:r>
        <w:t>Do not use damaged containers.</w:t>
      </w:r>
    </w:p>
    <w:p w14:paraId="3EAF8748" w14:textId="77777777" w:rsidR="00E07689" w:rsidRDefault="00AC4FD3">
      <w:pPr>
        <w:numPr>
          <w:ilvl w:val="0"/>
          <w:numId w:val="10"/>
        </w:numPr>
        <w:ind w:right="11" w:hanging="86"/>
      </w:pPr>
      <w:r>
        <w:lastRenderedPageBreak/>
        <w:t>Keep in the original container.</w:t>
      </w:r>
    </w:p>
    <w:p w14:paraId="6EE5B79C" w14:textId="77777777" w:rsidR="00E07689" w:rsidRDefault="00AC4FD3">
      <w:pPr>
        <w:numPr>
          <w:ilvl w:val="0"/>
          <w:numId w:val="10"/>
        </w:numPr>
        <w:ind w:right="11" w:hanging="86"/>
      </w:pPr>
      <w:r>
        <w:t>Keep sealed when not in use.</w:t>
      </w:r>
    </w:p>
    <w:p w14:paraId="7DC1CF6F" w14:textId="77777777" w:rsidR="00E07689" w:rsidRDefault="00AC4FD3">
      <w:pPr>
        <w:numPr>
          <w:ilvl w:val="0"/>
          <w:numId w:val="10"/>
        </w:numPr>
        <w:ind w:right="11" w:hanging="86"/>
      </w:pPr>
      <w:r>
        <w:t>No open fire.</w:t>
      </w:r>
    </w:p>
    <w:p w14:paraId="0F3FC798" w14:textId="77777777" w:rsidR="00E07689" w:rsidRDefault="00AC4FD3">
      <w:pPr>
        <w:numPr>
          <w:ilvl w:val="0"/>
          <w:numId w:val="10"/>
        </w:numPr>
        <w:ind w:right="11" w:hanging="86"/>
      </w:pPr>
      <w:r>
        <w:t>Please pay attention to incompatibilities materials and conditions to avoid.</w:t>
      </w:r>
    </w:p>
    <w:p w14:paraId="1CD8C5D9" w14:textId="77777777" w:rsidR="00E07689" w:rsidRDefault="00AC4FD3">
      <w:pPr>
        <w:numPr>
          <w:ilvl w:val="0"/>
          <w:numId w:val="10"/>
        </w:numPr>
        <w:ind w:right="11" w:hanging="86"/>
      </w:pPr>
      <w:r>
        <w:t>Prevent static electricity and keep away from combustible materials or heat sources.</w:t>
      </w:r>
    </w:p>
    <w:p w14:paraId="432ACF14" w14:textId="77777777" w:rsidR="00E07689" w:rsidRDefault="00AC4FD3">
      <w:pPr>
        <w:numPr>
          <w:ilvl w:val="0"/>
          <w:numId w:val="10"/>
        </w:numPr>
        <w:ind w:right="11" w:hanging="86"/>
      </w:pPr>
      <w:r>
        <w:t xml:space="preserve">Save in cool, dry and </w:t>
      </w:r>
      <w:proofErr w:type="spellStart"/>
      <w:proofErr w:type="gramStart"/>
      <w:r>
        <w:t>well ventilated</w:t>
      </w:r>
      <w:proofErr w:type="spellEnd"/>
      <w:proofErr w:type="gramEnd"/>
      <w:r>
        <w:t xml:space="preserve"> place.</w:t>
      </w:r>
    </w:p>
    <w:p w14:paraId="5C570369" w14:textId="77777777" w:rsidR="00E07689" w:rsidRDefault="00AC4FD3">
      <w:pPr>
        <w:numPr>
          <w:ilvl w:val="0"/>
          <w:numId w:val="10"/>
        </w:numPr>
        <w:spacing w:after="318"/>
        <w:ind w:right="11" w:hanging="86"/>
      </w:pPr>
      <w:r>
        <w:t>Store according to current laws and regulations</w:t>
      </w:r>
    </w:p>
    <w:p w14:paraId="112AC87C" w14:textId="77777777" w:rsidR="00E07689" w:rsidRDefault="00AC4FD3">
      <w:pPr>
        <w:pStyle w:val="Heading1"/>
        <w:ind w:left="228"/>
      </w:pPr>
      <w:r>
        <w:t>7.3. Specific end use(s)</w:t>
      </w:r>
    </w:p>
    <w:p w14:paraId="315A01C2" w14:textId="77777777" w:rsidR="00E07689" w:rsidRDefault="00AC4FD3">
      <w:pPr>
        <w:numPr>
          <w:ilvl w:val="0"/>
          <w:numId w:val="11"/>
        </w:numPr>
        <w:spacing w:after="107"/>
        <w:ind w:right="11" w:hanging="86"/>
      </w:pPr>
      <w:r>
        <w:t>See Section 1 for information on 1.2 Relevant identified uses.</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214276F1" w14:textId="77777777">
        <w:trPr>
          <w:trHeight w:val="251"/>
        </w:trPr>
        <w:tc>
          <w:tcPr>
            <w:tcW w:w="9696" w:type="dxa"/>
            <w:tcBorders>
              <w:top w:val="single" w:sz="6" w:space="0" w:color="000000"/>
              <w:left w:val="nil"/>
              <w:bottom w:val="nil"/>
              <w:right w:val="nil"/>
            </w:tcBorders>
            <w:shd w:val="clear" w:color="auto" w:fill="808080"/>
          </w:tcPr>
          <w:p w14:paraId="6502389B" w14:textId="77777777" w:rsidR="00E07689" w:rsidRDefault="00AC4FD3">
            <w:pPr>
              <w:spacing w:after="0" w:line="259" w:lineRule="auto"/>
              <w:ind w:left="0" w:firstLine="0"/>
            </w:pPr>
            <w:r>
              <w:rPr>
                <w:b/>
                <w:color w:val="FFFFFF"/>
                <w:sz w:val="17"/>
              </w:rPr>
              <w:t>SECTION 8: EXPOSURE CONTROLS/PERSONAL PROTECTION</w:t>
            </w:r>
          </w:p>
        </w:tc>
      </w:tr>
      <w:tr w:rsidR="00E07689" w14:paraId="72C914F6" w14:textId="77777777">
        <w:trPr>
          <w:trHeight w:val="251"/>
        </w:trPr>
        <w:tc>
          <w:tcPr>
            <w:tcW w:w="9696" w:type="dxa"/>
            <w:tcBorders>
              <w:top w:val="nil"/>
              <w:left w:val="nil"/>
              <w:bottom w:val="nil"/>
              <w:right w:val="nil"/>
            </w:tcBorders>
            <w:shd w:val="clear" w:color="auto" w:fill="DBE5F1"/>
          </w:tcPr>
          <w:p w14:paraId="0DD9ACDB" w14:textId="77777777" w:rsidR="00E07689" w:rsidRDefault="00AC4FD3">
            <w:pPr>
              <w:spacing w:after="0" w:line="259" w:lineRule="auto"/>
              <w:ind w:left="230" w:firstLine="0"/>
            </w:pPr>
            <w:r>
              <w:rPr>
                <w:b/>
                <w:sz w:val="17"/>
              </w:rPr>
              <w:t>8.1. Control parameters</w:t>
            </w:r>
          </w:p>
        </w:tc>
      </w:tr>
    </w:tbl>
    <w:p w14:paraId="2736258B" w14:textId="77777777" w:rsidR="00E07689" w:rsidRDefault="00AC4FD3">
      <w:pPr>
        <w:ind w:right="107"/>
      </w:pPr>
      <w:r>
        <w:rPr>
          <w:b/>
        </w:rPr>
        <w:t>8.1.1. Occupational exposure limits</w:t>
      </w:r>
    </w:p>
    <w:p w14:paraId="634B08DB" w14:textId="77777777" w:rsidR="00E07689" w:rsidRDefault="00AC4FD3">
      <w:pPr>
        <w:spacing w:after="5" w:line="333" w:lineRule="auto"/>
        <w:ind w:left="906" w:right="4369" w:hanging="230"/>
      </w:pPr>
      <w:r>
        <w:rPr>
          <w:b/>
        </w:rPr>
        <w:t xml:space="preserve">European Union (EU) Commission Directive 2006/15/EC (IOELVs) </w:t>
      </w:r>
      <w:r>
        <w:t>- Not available</w:t>
      </w:r>
    </w:p>
    <w:p w14:paraId="509F9EB6" w14:textId="77777777" w:rsidR="00E07689" w:rsidRDefault="00AC4FD3">
      <w:pPr>
        <w:spacing w:after="5" w:line="333" w:lineRule="auto"/>
        <w:ind w:left="906" w:right="3946" w:hanging="230"/>
      </w:pPr>
      <w:r>
        <w:rPr>
          <w:b/>
        </w:rPr>
        <w:t xml:space="preserve">European Union (EU) Commission Directive 2006/15/EC (IOELVs) - Skin </w:t>
      </w:r>
      <w:r>
        <w:t>- Not available</w:t>
      </w:r>
    </w:p>
    <w:p w14:paraId="16988E34" w14:textId="77777777" w:rsidR="00E07689" w:rsidRDefault="00AC4FD3">
      <w:pPr>
        <w:ind w:left="686" w:right="107"/>
      </w:pPr>
      <w:r>
        <w:rPr>
          <w:b/>
        </w:rPr>
        <w:t>Greece Occupational Exposure Limits</w:t>
      </w:r>
    </w:p>
    <w:p w14:paraId="75940B72" w14:textId="77777777" w:rsidR="00E07689" w:rsidRDefault="00AC4FD3">
      <w:pPr>
        <w:numPr>
          <w:ilvl w:val="0"/>
          <w:numId w:val="11"/>
        </w:numPr>
        <w:ind w:right="11" w:hanging="86"/>
      </w:pPr>
      <w:r>
        <w:t>Not available</w:t>
      </w:r>
    </w:p>
    <w:p w14:paraId="4B881B36" w14:textId="77777777" w:rsidR="00E07689" w:rsidRDefault="00AC4FD3">
      <w:pPr>
        <w:ind w:left="686" w:right="107"/>
      </w:pPr>
      <w:r>
        <w:rPr>
          <w:b/>
        </w:rPr>
        <w:t>Netherlands Occupational Exposure Limits</w:t>
      </w:r>
    </w:p>
    <w:p w14:paraId="3F88B7C4" w14:textId="77777777" w:rsidR="00E07689" w:rsidRDefault="00AC4FD3">
      <w:pPr>
        <w:numPr>
          <w:ilvl w:val="0"/>
          <w:numId w:val="11"/>
        </w:numPr>
        <w:ind w:right="11" w:hanging="86"/>
      </w:pPr>
      <w:r>
        <w:t>Not available</w:t>
      </w:r>
    </w:p>
    <w:p w14:paraId="7AFEA92D" w14:textId="77777777" w:rsidR="00E07689" w:rsidRDefault="00AC4FD3">
      <w:pPr>
        <w:ind w:left="686" w:right="107"/>
      </w:pPr>
      <w:r>
        <w:rPr>
          <w:b/>
        </w:rPr>
        <w:t>Denmark Indicative List of Organic Solvents</w:t>
      </w:r>
    </w:p>
    <w:p w14:paraId="16AD0E6C" w14:textId="77777777" w:rsidR="00E07689" w:rsidRDefault="00AC4FD3">
      <w:pPr>
        <w:numPr>
          <w:ilvl w:val="0"/>
          <w:numId w:val="11"/>
        </w:numPr>
        <w:ind w:right="11" w:hanging="86"/>
      </w:pPr>
      <w:r>
        <w:t>Not available</w:t>
      </w:r>
    </w:p>
    <w:p w14:paraId="080F0E71" w14:textId="77777777" w:rsidR="00E07689" w:rsidRDefault="00AC4FD3">
      <w:pPr>
        <w:ind w:left="686" w:right="107"/>
      </w:pPr>
      <w:r>
        <w:rPr>
          <w:b/>
        </w:rPr>
        <w:t>Denmark List of Limit Values for Dust</w:t>
      </w:r>
    </w:p>
    <w:p w14:paraId="44A9CA49" w14:textId="77777777" w:rsidR="00E07689" w:rsidRDefault="00AC4FD3">
      <w:pPr>
        <w:numPr>
          <w:ilvl w:val="0"/>
          <w:numId w:val="11"/>
        </w:numPr>
        <w:spacing w:after="0"/>
        <w:ind w:right="11" w:hanging="86"/>
      </w:pPr>
      <w:r>
        <w:t>Not available</w:t>
      </w:r>
    </w:p>
    <w:p w14:paraId="40C22611" w14:textId="77777777" w:rsidR="00E07689" w:rsidRDefault="00AC4FD3">
      <w:pPr>
        <w:spacing w:after="0"/>
        <w:ind w:left="686" w:right="107"/>
      </w:pPr>
      <w:r>
        <w:rPr>
          <w:b/>
        </w:rPr>
        <w:t xml:space="preserve">Latvia Occupational Exposure Limit Values (OELV) for Chemical Substances in the Work Environment </w:t>
      </w:r>
      <w:proofErr w:type="spellStart"/>
      <w:r>
        <w:rPr>
          <w:b/>
        </w:rPr>
        <w:t>AtmbExcel</w:t>
      </w:r>
      <w:proofErr w:type="spellEnd"/>
      <w:r>
        <w:rPr>
          <w:b/>
        </w:rPr>
        <w:t xml:space="preserve"> Air</w:t>
      </w:r>
    </w:p>
    <w:p w14:paraId="733B21F4" w14:textId="77777777" w:rsidR="00E07689" w:rsidRDefault="00AC4FD3">
      <w:pPr>
        <w:spacing w:after="0"/>
        <w:ind w:left="686" w:right="107"/>
      </w:pPr>
      <w:r>
        <w:rPr>
          <w:b/>
        </w:rPr>
        <w:t>&amp;Hydraulics9</w:t>
      </w:r>
    </w:p>
    <w:p w14:paraId="3E928E4B" w14:textId="77777777" w:rsidR="00E07689" w:rsidRDefault="00AC4FD3">
      <w:pPr>
        <w:numPr>
          <w:ilvl w:val="0"/>
          <w:numId w:val="11"/>
        </w:numPr>
        <w:ind w:right="11" w:hanging="86"/>
      </w:pPr>
      <w:r>
        <w:t>Not available</w:t>
      </w:r>
    </w:p>
    <w:p w14:paraId="1769A871" w14:textId="77777777" w:rsidR="00E07689" w:rsidRDefault="00AC4FD3">
      <w:pPr>
        <w:spacing w:after="5" w:line="333" w:lineRule="auto"/>
        <w:ind w:left="906" w:right="3827" w:hanging="230"/>
      </w:pPr>
      <w:r>
        <w:rPr>
          <w:b/>
        </w:rPr>
        <w:t xml:space="preserve">Latvia Carcinogens and their Occupational Exposure Limit Values (OELV) </w:t>
      </w:r>
      <w:r>
        <w:t>- Not available</w:t>
      </w:r>
    </w:p>
    <w:p w14:paraId="4B6FBEAF" w14:textId="77777777" w:rsidR="00E07689" w:rsidRDefault="00AC4FD3">
      <w:pPr>
        <w:ind w:left="686" w:right="107"/>
      </w:pPr>
      <w:r>
        <w:rPr>
          <w:b/>
        </w:rPr>
        <w:t>Bulgaria Occupational Exposure Limits</w:t>
      </w:r>
    </w:p>
    <w:p w14:paraId="18F30BEE" w14:textId="77777777" w:rsidR="00E07689" w:rsidRDefault="00AC4FD3">
      <w:pPr>
        <w:numPr>
          <w:ilvl w:val="0"/>
          <w:numId w:val="11"/>
        </w:numPr>
        <w:ind w:right="11" w:hanging="86"/>
      </w:pPr>
      <w:r>
        <w:t>Not available</w:t>
      </w:r>
    </w:p>
    <w:p w14:paraId="3F1D6075" w14:textId="77777777" w:rsidR="00E07689" w:rsidRDefault="00AC4FD3">
      <w:pPr>
        <w:spacing w:after="5" w:line="333" w:lineRule="auto"/>
        <w:ind w:left="906" w:right="3306" w:hanging="230"/>
      </w:pPr>
      <w:r>
        <w:rPr>
          <w:b/>
        </w:rPr>
        <w:t xml:space="preserve">Bulgaria Limit values for the chemical agents in the air at the working environment </w:t>
      </w:r>
      <w:r>
        <w:t>- Not available</w:t>
      </w:r>
    </w:p>
    <w:p w14:paraId="650A4EC7" w14:textId="77777777" w:rsidR="00E07689" w:rsidRDefault="00AC4FD3">
      <w:pPr>
        <w:ind w:left="686" w:right="107"/>
      </w:pPr>
      <w:r>
        <w:rPr>
          <w:b/>
        </w:rPr>
        <w:t>Sweden Occupational Exposure Limit Values</w:t>
      </w:r>
    </w:p>
    <w:p w14:paraId="577D262C" w14:textId="77777777" w:rsidR="00E07689" w:rsidRDefault="00AC4FD3">
      <w:pPr>
        <w:numPr>
          <w:ilvl w:val="0"/>
          <w:numId w:val="11"/>
        </w:numPr>
        <w:ind w:right="11" w:hanging="86"/>
      </w:pPr>
      <w:r>
        <w:t>Not available</w:t>
      </w:r>
    </w:p>
    <w:p w14:paraId="772E45D1" w14:textId="77777777" w:rsidR="00E07689" w:rsidRDefault="00AC4FD3">
      <w:pPr>
        <w:spacing w:after="5" w:line="333" w:lineRule="auto"/>
        <w:ind w:left="906" w:right="3123" w:hanging="230"/>
      </w:pPr>
      <w:r>
        <w:rPr>
          <w:b/>
        </w:rPr>
        <w:t xml:space="preserve">Sweden Occupational Exposure Limit Values and Measures against Air Contaminants </w:t>
      </w:r>
      <w:r>
        <w:t>- Not available</w:t>
      </w:r>
    </w:p>
    <w:p w14:paraId="453948FA" w14:textId="77777777" w:rsidR="00E07689" w:rsidRDefault="00AC4FD3">
      <w:pPr>
        <w:spacing w:after="5" w:line="333" w:lineRule="auto"/>
        <w:ind w:left="906" w:right="4457" w:hanging="230"/>
      </w:pPr>
      <w:r>
        <w:rPr>
          <w:b/>
        </w:rPr>
        <w:t xml:space="preserve">Spain Changes Proposed for Occupational Exposure Limit Values </w:t>
      </w:r>
      <w:r>
        <w:t>- Not available</w:t>
      </w:r>
    </w:p>
    <w:p w14:paraId="41B187F2" w14:textId="77777777" w:rsidR="00E07689" w:rsidRDefault="00AC4FD3">
      <w:pPr>
        <w:spacing w:after="5" w:line="333" w:lineRule="auto"/>
        <w:ind w:left="906" w:right="5045" w:hanging="230"/>
      </w:pPr>
      <w:r>
        <w:rPr>
          <w:b/>
        </w:rPr>
        <w:t xml:space="preserve">Spain Occupational Exposure Limit for Chemical Agents </w:t>
      </w:r>
      <w:r>
        <w:t>- Not available</w:t>
      </w:r>
    </w:p>
    <w:p w14:paraId="52B922AF" w14:textId="77777777" w:rsidR="00E07689" w:rsidRDefault="00AC4FD3">
      <w:pPr>
        <w:ind w:left="686" w:right="107"/>
      </w:pPr>
      <w:r>
        <w:rPr>
          <w:b/>
        </w:rPr>
        <w:t>Slovak Republic Highest Admissible Exposure Limits</w:t>
      </w:r>
    </w:p>
    <w:p w14:paraId="23747043" w14:textId="77777777" w:rsidR="00E07689" w:rsidRDefault="00AC4FD3">
      <w:pPr>
        <w:numPr>
          <w:ilvl w:val="0"/>
          <w:numId w:val="11"/>
        </w:numPr>
        <w:ind w:right="11" w:hanging="86"/>
      </w:pPr>
      <w:r>
        <w:t>Not available</w:t>
      </w:r>
    </w:p>
    <w:p w14:paraId="45038844" w14:textId="77777777" w:rsidR="00E07689" w:rsidRDefault="00AC4FD3">
      <w:pPr>
        <w:spacing w:after="5" w:line="333" w:lineRule="auto"/>
        <w:ind w:left="906" w:right="1826" w:hanging="230"/>
      </w:pPr>
      <w:r>
        <w:rPr>
          <w:b/>
        </w:rPr>
        <w:t xml:space="preserve">Slovak Republic Highest Admissible Exposure Limits - Solid aerosols predominately with </w:t>
      </w:r>
      <w:proofErr w:type="spellStart"/>
      <w:r>
        <w:rPr>
          <w:b/>
        </w:rPr>
        <w:t>fibrogenic</w:t>
      </w:r>
      <w:proofErr w:type="spellEnd"/>
      <w:r>
        <w:rPr>
          <w:b/>
        </w:rPr>
        <w:t xml:space="preserve"> effect </w:t>
      </w:r>
      <w:r>
        <w:t>- Not available</w:t>
      </w:r>
    </w:p>
    <w:p w14:paraId="338F6EF2" w14:textId="77777777" w:rsidR="00E07689" w:rsidRDefault="00AC4FD3">
      <w:pPr>
        <w:spacing w:after="5" w:line="333" w:lineRule="auto"/>
        <w:ind w:left="906" w:right="2262" w:hanging="230"/>
      </w:pPr>
      <w:r>
        <w:rPr>
          <w:b/>
        </w:rPr>
        <w:t xml:space="preserve">Slovak Republic Highest Admissible Exposure Limits - Solid aerosols with possible </w:t>
      </w:r>
      <w:proofErr w:type="spellStart"/>
      <w:r>
        <w:rPr>
          <w:b/>
        </w:rPr>
        <w:t>fibrogenic</w:t>
      </w:r>
      <w:proofErr w:type="spellEnd"/>
      <w:r>
        <w:rPr>
          <w:b/>
        </w:rPr>
        <w:t xml:space="preserve"> effect </w:t>
      </w:r>
      <w:r>
        <w:t>- Not available</w:t>
      </w:r>
    </w:p>
    <w:p w14:paraId="20A01661" w14:textId="77777777" w:rsidR="00E07689" w:rsidRDefault="00AC4FD3">
      <w:pPr>
        <w:spacing w:after="5" w:line="333" w:lineRule="auto"/>
        <w:ind w:left="906" w:right="1756" w:hanging="230"/>
      </w:pPr>
      <w:r>
        <w:rPr>
          <w:b/>
        </w:rPr>
        <w:t xml:space="preserve">Slovak Republic Highest Admissible Exposure Limits - Solid aerosols predominately with nonspecific effect </w:t>
      </w:r>
      <w:r>
        <w:t>- Not available</w:t>
      </w:r>
    </w:p>
    <w:p w14:paraId="38874042" w14:textId="77777777" w:rsidR="00E07689" w:rsidRDefault="00AC4FD3">
      <w:pPr>
        <w:ind w:left="686" w:right="107"/>
      </w:pPr>
      <w:r>
        <w:rPr>
          <w:b/>
        </w:rPr>
        <w:t>Ireland Occupational Exposure Limits</w:t>
      </w:r>
    </w:p>
    <w:p w14:paraId="37B90695" w14:textId="77777777" w:rsidR="00E07689" w:rsidRDefault="00AC4FD3">
      <w:pPr>
        <w:numPr>
          <w:ilvl w:val="0"/>
          <w:numId w:val="11"/>
        </w:numPr>
        <w:ind w:right="11" w:hanging="86"/>
      </w:pPr>
      <w:r>
        <w:t>Not available</w:t>
      </w:r>
    </w:p>
    <w:p w14:paraId="503E5D77" w14:textId="77777777" w:rsidR="00E07689" w:rsidRDefault="00AC4FD3">
      <w:pPr>
        <w:ind w:left="686" w:right="107"/>
      </w:pPr>
      <w:r>
        <w:rPr>
          <w:b/>
        </w:rPr>
        <w:t>UK Workplace Exposure Limits (WELs)</w:t>
      </w:r>
    </w:p>
    <w:p w14:paraId="0394882F" w14:textId="77777777" w:rsidR="00E07689" w:rsidRDefault="00AC4FD3">
      <w:pPr>
        <w:numPr>
          <w:ilvl w:val="0"/>
          <w:numId w:val="11"/>
        </w:numPr>
        <w:ind w:right="11" w:hanging="86"/>
      </w:pPr>
      <w:r>
        <w:t>Not available</w:t>
      </w:r>
    </w:p>
    <w:p w14:paraId="74392067" w14:textId="77777777" w:rsidR="00E07689" w:rsidRDefault="00AC4FD3">
      <w:pPr>
        <w:ind w:left="686" w:right="107"/>
      </w:pPr>
      <w:r>
        <w:rPr>
          <w:b/>
        </w:rPr>
        <w:t>Austria Technical Exposure Limits (TRK Values)</w:t>
      </w:r>
    </w:p>
    <w:p w14:paraId="4E9D0B80" w14:textId="77777777" w:rsidR="00E07689" w:rsidRDefault="00AC4FD3">
      <w:pPr>
        <w:numPr>
          <w:ilvl w:val="0"/>
          <w:numId w:val="11"/>
        </w:numPr>
        <w:ind w:right="11" w:hanging="86"/>
      </w:pPr>
      <w:r>
        <w:t>Not available</w:t>
      </w:r>
    </w:p>
    <w:p w14:paraId="79CEFF8B" w14:textId="77777777" w:rsidR="00E07689" w:rsidRDefault="00AC4FD3">
      <w:pPr>
        <w:spacing w:after="5" w:line="333" w:lineRule="auto"/>
        <w:ind w:left="906" w:right="3126" w:hanging="230"/>
      </w:pPr>
      <w:r>
        <w:rPr>
          <w:b/>
        </w:rPr>
        <w:t xml:space="preserve">Austria Occupational Exposure Limits - Maximum Workplace Concentrations (MAK) </w:t>
      </w:r>
      <w:r>
        <w:t>- Not available</w:t>
      </w:r>
    </w:p>
    <w:p w14:paraId="152E73BB" w14:textId="77777777" w:rsidR="00E07689" w:rsidRDefault="00AC4FD3">
      <w:pPr>
        <w:ind w:left="686" w:right="107"/>
      </w:pPr>
      <w:r>
        <w:rPr>
          <w:b/>
        </w:rPr>
        <w:t>Italy Occupational Exposure Limits</w:t>
      </w:r>
    </w:p>
    <w:p w14:paraId="321A86B4" w14:textId="77777777" w:rsidR="00E07689" w:rsidRDefault="00AC4FD3">
      <w:pPr>
        <w:numPr>
          <w:ilvl w:val="0"/>
          <w:numId w:val="11"/>
        </w:numPr>
        <w:ind w:right="11" w:hanging="86"/>
      </w:pPr>
      <w:r>
        <w:lastRenderedPageBreak/>
        <w:t>Not available</w:t>
      </w:r>
    </w:p>
    <w:p w14:paraId="3EAE82F4" w14:textId="77777777" w:rsidR="00E07689" w:rsidRDefault="00AC4FD3">
      <w:pPr>
        <w:spacing w:after="5" w:line="333" w:lineRule="auto"/>
        <w:ind w:left="906" w:right="4480" w:hanging="230"/>
      </w:pPr>
      <w:r>
        <w:rPr>
          <w:b/>
        </w:rPr>
        <w:t xml:space="preserve">Czech Republic Occupational Exposure Limits (PEL and NPK-P) </w:t>
      </w:r>
      <w:r>
        <w:t>- Not available</w:t>
      </w:r>
    </w:p>
    <w:p w14:paraId="47E2A321" w14:textId="77777777" w:rsidR="00E07689" w:rsidRDefault="00AC4FD3">
      <w:pPr>
        <w:spacing w:after="5" w:line="333" w:lineRule="auto"/>
        <w:ind w:left="906" w:right="2792" w:hanging="230"/>
      </w:pPr>
      <w:r>
        <w:rPr>
          <w:b/>
        </w:rPr>
        <w:t xml:space="preserve">Czech Republic Occupational Exposure Limits - Dusts predominately with </w:t>
      </w:r>
      <w:proofErr w:type="spellStart"/>
      <w:r>
        <w:rPr>
          <w:b/>
        </w:rPr>
        <w:t>fibrogenic</w:t>
      </w:r>
      <w:proofErr w:type="spellEnd"/>
      <w:r>
        <w:rPr>
          <w:b/>
        </w:rPr>
        <w:t xml:space="preserve"> effect </w:t>
      </w:r>
      <w:r>
        <w:t>- Not available</w:t>
      </w:r>
    </w:p>
    <w:p w14:paraId="5C9916AF" w14:textId="77777777" w:rsidR="00E07689" w:rsidRDefault="00AC4FD3">
      <w:pPr>
        <w:spacing w:after="5" w:line="333" w:lineRule="auto"/>
        <w:ind w:left="906" w:right="3229" w:hanging="230"/>
      </w:pPr>
      <w:r>
        <w:rPr>
          <w:b/>
        </w:rPr>
        <w:t xml:space="preserve">Czech Republic Occupational Exposure Limits - Dusts with possible </w:t>
      </w:r>
      <w:proofErr w:type="spellStart"/>
      <w:r>
        <w:rPr>
          <w:b/>
        </w:rPr>
        <w:t>fibrogenic</w:t>
      </w:r>
      <w:proofErr w:type="spellEnd"/>
      <w:r>
        <w:rPr>
          <w:b/>
        </w:rPr>
        <w:t xml:space="preserve"> effect </w:t>
      </w:r>
      <w:r>
        <w:t>- Not available</w:t>
      </w:r>
    </w:p>
    <w:p w14:paraId="78080E6A" w14:textId="77777777" w:rsidR="00E07689" w:rsidRDefault="00AC4FD3">
      <w:pPr>
        <w:spacing w:after="5" w:line="333" w:lineRule="auto"/>
        <w:ind w:left="906" w:right="2723" w:hanging="230"/>
      </w:pPr>
      <w:r>
        <w:rPr>
          <w:b/>
        </w:rPr>
        <w:t xml:space="preserve">Czech Republic Occupational Exposure Limits - Dusts predominately with nonspecific effect </w:t>
      </w:r>
      <w:r>
        <w:t>- Not available</w:t>
      </w:r>
    </w:p>
    <w:p w14:paraId="681DE65A" w14:textId="77777777" w:rsidR="00E07689" w:rsidRDefault="00AC4FD3">
      <w:pPr>
        <w:spacing w:after="5" w:line="333" w:lineRule="auto"/>
        <w:ind w:left="906" w:right="2855" w:hanging="230"/>
      </w:pPr>
      <w:r>
        <w:rPr>
          <w:b/>
        </w:rPr>
        <w:t xml:space="preserve">Czech Republic Occupational Exposure Limits - Dusts predominately with irritating effect </w:t>
      </w:r>
      <w:r>
        <w:t>- Not available</w:t>
      </w:r>
    </w:p>
    <w:p w14:paraId="5E1AEF9F" w14:textId="77777777" w:rsidR="00E07689" w:rsidRDefault="00AC4FD3">
      <w:pPr>
        <w:spacing w:after="5" w:line="333" w:lineRule="auto"/>
        <w:ind w:left="906" w:right="4172" w:hanging="230"/>
      </w:pPr>
      <w:r>
        <w:rPr>
          <w:b/>
        </w:rPr>
        <w:t xml:space="preserve">Czech Republic Occupational Exposure Limits - Mineral fibrous dusts </w:t>
      </w:r>
      <w:r>
        <w:t>- Not available</w:t>
      </w:r>
    </w:p>
    <w:p w14:paraId="4A679A4D" w14:textId="77777777" w:rsidR="00E07689" w:rsidRDefault="00AC4FD3">
      <w:pPr>
        <w:spacing w:after="5" w:line="333" w:lineRule="auto"/>
        <w:ind w:left="906" w:right="4729" w:hanging="230"/>
      </w:pPr>
      <w:r>
        <w:rPr>
          <w:b/>
        </w:rPr>
        <w:t xml:space="preserve">Poland Workplace Maximum Allowable Concentration - Dust </w:t>
      </w:r>
      <w:r>
        <w:t>- Not available</w:t>
      </w:r>
    </w:p>
    <w:p w14:paraId="03975943" w14:textId="77777777" w:rsidR="00E07689" w:rsidRDefault="00AC4FD3">
      <w:pPr>
        <w:ind w:left="686" w:right="107"/>
      </w:pPr>
      <w:r>
        <w:rPr>
          <w:b/>
        </w:rPr>
        <w:t>Poland Workplace Maximum Allowable Concentration</w:t>
      </w:r>
    </w:p>
    <w:p w14:paraId="60481849" w14:textId="77777777" w:rsidR="00E07689" w:rsidRDefault="00AC4FD3">
      <w:pPr>
        <w:numPr>
          <w:ilvl w:val="0"/>
          <w:numId w:val="12"/>
        </w:numPr>
        <w:ind w:left="892" w:right="11" w:hanging="86"/>
      </w:pPr>
      <w:r>
        <w:t>Not available</w:t>
      </w:r>
    </w:p>
    <w:p w14:paraId="48D88428" w14:textId="77777777" w:rsidR="00E07689" w:rsidRDefault="00AC4FD3">
      <w:pPr>
        <w:spacing w:after="5" w:line="333" w:lineRule="auto"/>
        <w:ind w:left="906" w:right="4070" w:hanging="230"/>
      </w:pPr>
      <w:r>
        <w:rPr>
          <w:b/>
        </w:rPr>
        <w:t xml:space="preserve">France Threshold Limit Values for Occupational Exposure - VLE/VME </w:t>
      </w:r>
      <w:r>
        <w:t>- Not available</w:t>
      </w:r>
    </w:p>
    <w:p w14:paraId="3552D1FE" w14:textId="77777777" w:rsidR="00E07689" w:rsidRDefault="00AC4FD3">
      <w:pPr>
        <w:spacing w:after="5" w:line="333" w:lineRule="auto"/>
        <w:ind w:left="906" w:right="3618" w:hanging="230"/>
      </w:pPr>
      <w:r>
        <w:rPr>
          <w:b/>
        </w:rPr>
        <w:t xml:space="preserve">Finland Occupational Exposure Levels - Concentrations Known to be Harmful </w:t>
      </w:r>
      <w:r>
        <w:t>- Not available</w:t>
      </w:r>
    </w:p>
    <w:p w14:paraId="454EC07C" w14:textId="77777777" w:rsidR="00E07689" w:rsidRDefault="00AC4FD3">
      <w:pPr>
        <w:ind w:left="686" w:right="107"/>
      </w:pPr>
      <w:r>
        <w:rPr>
          <w:b/>
        </w:rPr>
        <w:t>Hungary Occupational Exposure Limits</w:t>
      </w:r>
    </w:p>
    <w:p w14:paraId="793B2C43" w14:textId="77777777" w:rsidR="00E07689" w:rsidRDefault="00AC4FD3">
      <w:pPr>
        <w:numPr>
          <w:ilvl w:val="0"/>
          <w:numId w:val="12"/>
        </w:numPr>
        <w:ind w:left="892" w:right="11" w:hanging="86"/>
      </w:pPr>
      <w:r>
        <w:t>Not available</w:t>
      </w:r>
    </w:p>
    <w:p w14:paraId="6E1DF0A9" w14:textId="77777777" w:rsidR="00E07689" w:rsidRDefault="00AC4FD3">
      <w:pPr>
        <w:spacing w:after="34"/>
        <w:ind w:right="107"/>
      </w:pPr>
      <w:r>
        <w:rPr>
          <w:b/>
        </w:rPr>
        <w:t>8.1.2. Recommended Monitoring Procedures</w:t>
      </w:r>
    </w:p>
    <w:p w14:paraId="0DA67A02" w14:textId="77777777" w:rsidR="00E07689" w:rsidRDefault="00AC4FD3">
      <w:pPr>
        <w:numPr>
          <w:ilvl w:val="0"/>
          <w:numId w:val="12"/>
        </w:numPr>
        <w:ind w:left="892" w:right="11" w:hanging="86"/>
      </w:pPr>
      <w:r>
        <w:t xml:space="preserve">Personal, workplace atmosphere or biological monitoring may be required to determine the effectiveness of the ventilation or other </w:t>
      </w:r>
      <w:proofErr w:type="spellStart"/>
      <w:r>
        <w:t>controlmeasures</w:t>
      </w:r>
      <w:proofErr w:type="spellEnd"/>
      <w:r>
        <w:t xml:space="preserve"> and/or the necessity to use respiratory protective equipment.</w:t>
      </w:r>
    </w:p>
    <w:p w14:paraId="46A366E2" w14:textId="77777777" w:rsidR="00E07689" w:rsidRDefault="00AC4FD3">
      <w:pPr>
        <w:ind w:right="107"/>
      </w:pPr>
      <w:r>
        <w:rPr>
          <w:b/>
        </w:rPr>
        <w:t>8.1.3. DNEL/PNEC - Values</w:t>
      </w:r>
    </w:p>
    <w:p w14:paraId="05AEC2DF" w14:textId="77777777" w:rsidR="00E07689" w:rsidRDefault="00AC4FD3">
      <w:pPr>
        <w:numPr>
          <w:ilvl w:val="0"/>
          <w:numId w:val="12"/>
        </w:numPr>
        <w:spacing w:after="318"/>
        <w:ind w:left="892" w:right="11" w:hanging="86"/>
      </w:pPr>
      <w:r>
        <w:t>Not available</w:t>
      </w:r>
    </w:p>
    <w:p w14:paraId="1C76A587" w14:textId="77777777" w:rsidR="00E07689" w:rsidRDefault="00AC4FD3">
      <w:pPr>
        <w:pStyle w:val="Heading1"/>
        <w:ind w:left="228"/>
      </w:pPr>
      <w:r>
        <w:t>8.2. Exposure controls</w:t>
      </w:r>
    </w:p>
    <w:p w14:paraId="0EB8EE95" w14:textId="77777777" w:rsidR="00E07689" w:rsidRDefault="00AC4FD3">
      <w:pPr>
        <w:spacing w:after="34"/>
        <w:ind w:right="107"/>
      </w:pPr>
      <w:r>
        <w:rPr>
          <w:b/>
        </w:rPr>
        <w:t>8.2.1.  Appropriate engineering controls</w:t>
      </w:r>
    </w:p>
    <w:p w14:paraId="67A588FE" w14:textId="77777777" w:rsidR="00E07689" w:rsidRDefault="00AC4FD3">
      <w:pPr>
        <w:numPr>
          <w:ilvl w:val="0"/>
          <w:numId w:val="13"/>
        </w:numPr>
        <w:ind w:right="11" w:hanging="86"/>
      </w:pPr>
      <w:r>
        <w:t xml:space="preserve">Business owner is recommended to maintain below recommended exposure limits for the working place with general exhaust </w:t>
      </w:r>
      <w:proofErr w:type="spellStart"/>
      <w:r>
        <w:t>ofgas</w:t>
      </w:r>
      <w:proofErr w:type="spellEnd"/>
      <w:r>
        <w:t>/vapour/mist/fume.</w:t>
      </w:r>
    </w:p>
    <w:p w14:paraId="54856152" w14:textId="77777777" w:rsidR="00E07689" w:rsidRDefault="00AC4FD3">
      <w:pPr>
        <w:ind w:right="107"/>
      </w:pPr>
      <w:r>
        <w:rPr>
          <w:b/>
        </w:rPr>
        <w:t>8.2.2. Individual protection measures, such as personal protective equipment</w:t>
      </w:r>
    </w:p>
    <w:p w14:paraId="1BF379F5" w14:textId="77777777" w:rsidR="00E07689" w:rsidRDefault="00AC4FD3">
      <w:pPr>
        <w:ind w:left="686" w:right="107"/>
      </w:pPr>
      <w:r>
        <w:rPr>
          <w:b/>
        </w:rPr>
        <w:t>Hand protection</w:t>
      </w:r>
    </w:p>
    <w:p w14:paraId="669A6672" w14:textId="77777777" w:rsidR="00E07689" w:rsidRDefault="00AC4FD3">
      <w:pPr>
        <w:numPr>
          <w:ilvl w:val="0"/>
          <w:numId w:val="13"/>
        </w:numPr>
        <w:ind w:right="11" w:hanging="86"/>
      </w:pPr>
      <w:r>
        <w:t>Wear appropriate glove.</w:t>
      </w:r>
    </w:p>
    <w:p w14:paraId="4C591754" w14:textId="77777777" w:rsidR="00E07689" w:rsidRDefault="00AC4FD3">
      <w:pPr>
        <w:ind w:left="686" w:right="107"/>
      </w:pPr>
      <w:r>
        <w:rPr>
          <w:b/>
        </w:rPr>
        <w:t>Eye protection</w:t>
      </w:r>
    </w:p>
    <w:p w14:paraId="10E0CB48" w14:textId="77777777" w:rsidR="00E07689" w:rsidRDefault="00AC4FD3">
      <w:pPr>
        <w:numPr>
          <w:ilvl w:val="0"/>
          <w:numId w:val="13"/>
        </w:numPr>
        <w:ind w:right="11" w:hanging="86"/>
      </w:pPr>
      <w:r>
        <w:t>Provide an emergency eye wash station and quick drench shower in the immediate work area.</w:t>
      </w:r>
    </w:p>
    <w:p w14:paraId="1AE353DD" w14:textId="77777777" w:rsidR="00E07689" w:rsidRDefault="00AC4FD3">
      <w:pPr>
        <w:numPr>
          <w:ilvl w:val="0"/>
          <w:numId w:val="13"/>
        </w:numPr>
        <w:ind w:right="11" w:hanging="86"/>
      </w:pPr>
      <w:r>
        <w:t>Wear primary eye protection such as splash resistant safety goggles with a secondary protection face shield.</w:t>
      </w:r>
    </w:p>
    <w:p w14:paraId="1E14FC6F" w14:textId="77777777" w:rsidR="00E07689" w:rsidRDefault="00AC4FD3">
      <w:pPr>
        <w:ind w:left="686" w:right="107"/>
      </w:pPr>
      <w:r>
        <w:rPr>
          <w:b/>
        </w:rPr>
        <w:t>Respiratory Protection</w:t>
      </w:r>
    </w:p>
    <w:p w14:paraId="2624FC2D" w14:textId="77777777" w:rsidR="00E07689" w:rsidRDefault="00AC4FD3">
      <w:pPr>
        <w:numPr>
          <w:ilvl w:val="0"/>
          <w:numId w:val="13"/>
        </w:numPr>
        <w:ind w:right="11" w:hanging="86"/>
      </w:pPr>
      <w:r>
        <w:t>Any air-purifying respirator with a full facepiece and an organic vapor canister.</w:t>
      </w:r>
    </w:p>
    <w:p w14:paraId="73EB199E" w14:textId="77777777" w:rsidR="00E07689" w:rsidRDefault="00AC4FD3">
      <w:pPr>
        <w:numPr>
          <w:ilvl w:val="0"/>
          <w:numId w:val="13"/>
        </w:numPr>
        <w:ind w:right="11" w:hanging="86"/>
      </w:pPr>
      <w:r>
        <w:t xml:space="preserve">Any chemical cartridge respirator with a full facepiece and organic </w:t>
      </w:r>
      <w:proofErr w:type="spellStart"/>
      <w:r>
        <w:t>vaporcartridge</w:t>
      </w:r>
      <w:proofErr w:type="spellEnd"/>
      <w:r>
        <w:t>(s).</w:t>
      </w:r>
    </w:p>
    <w:p w14:paraId="1D42C959" w14:textId="77777777" w:rsidR="00E07689" w:rsidRDefault="00AC4FD3">
      <w:pPr>
        <w:numPr>
          <w:ilvl w:val="0"/>
          <w:numId w:val="13"/>
        </w:numPr>
        <w:ind w:right="11" w:hanging="86"/>
      </w:pPr>
      <w:r>
        <w:t>Any chemical cartridge respirator with organic vapor cartridge(s).</w:t>
      </w:r>
    </w:p>
    <w:p w14:paraId="2633140E" w14:textId="77777777" w:rsidR="00E07689" w:rsidRDefault="00AC4FD3">
      <w:pPr>
        <w:numPr>
          <w:ilvl w:val="0"/>
          <w:numId w:val="13"/>
        </w:numPr>
        <w:ind w:right="11" w:hanging="86"/>
      </w:pPr>
      <w:r>
        <w:t>Consider warning properties before use.</w:t>
      </w:r>
    </w:p>
    <w:p w14:paraId="109523D2" w14:textId="77777777" w:rsidR="00E07689" w:rsidRDefault="00AC4FD3">
      <w:pPr>
        <w:numPr>
          <w:ilvl w:val="0"/>
          <w:numId w:val="13"/>
        </w:numPr>
        <w:ind w:right="11" w:hanging="86"/>
      </w:pPr>
      <w:r>
        <w:t xml:space="preserve">For Unknown Concentration or Immediately Dangerous to Life or </w:t>
      </w:r>
      <w:proofErr w:type="gramStart"/>
      <w:r>
        <w:t>Health :</w:t>
      </w:r>
      <w:proofErr w:type="gramEnd"/>
      <w:r>
        <w:t xml:space="preserve"> Any supplied-air respirator with full facepiece and operated in </w:t>
      </w:r>
      <w:proofErr w:type="spellStart"/>
      <w:r>
        <w:t>apressure</w:t>
      </w:r>
      <w:proofErr w:type="spellEnd"/>
      <w:r>
        <w:t>-demand or other positive-pressure mode in combination with a separate escape supply. Any self-contained breathing apparatus with a full facepiece.</w:t>
      </w:r>
    </w:p>
    <w:p w14:paraId="448BF4BF" w14:textId="77777777" w:rsidR="00E07689" w:rsidRDefault="00AC4FD3">
      <w:pPr>
        <w:numPr>
          <w:ilvl w:val="0"/>
          <w:numId w:val="13"/>
        </w:numPr>
        <w:ind w:right="11" w:hanging="86"/>
      </w:pPr>
      <w:r>
        <w:t>Respiratory protection is ranked in order from minimum to maximum.</w:t>
      </w:r>
    </w:p>
    <w:p w14:paraId="48392BD6" w14:textId="77777777" w:rsidR="00E07689" w:rsidRDefault="00AC4FD3">
      <w:pPr>
        <w:numPr>
          <w:ilvl w:val="0"/>
          <w:numId w:val="13"/>
        </w:numPr>
        <w:ind w:right="11" w:hanging="86"/>
      </w:pPr>
      <w:r>
        <w:t>Under conditions of frequent use or heavy exposure, Respiratory protection may be needed.</w:t>
      </w:r>
    </w:p>
    <w:p w14:paraId="54539286" w14:textId="77777777" w:rsidR="00E07689" w:rsidRDefault="00AC4FD3">
      <w:pPr>
        <w:ind w:left="686" w:right="107"/>
      </w:pPr>
      <w:r>
        <w:rPr>
          <w:b/>
        </w:rPr>
        <w:t>Skin protection</w:t>
      </w:r>
    </w:p>
    <w:p w14:paraId="2528FA18" w14:textId="77777777" w:rsidR="00E07689" w:rsidRDefault="00AC4FD3">
      <w:pPr>
        <w:numPr>
          <w:ilvl w:val="0"/>
          <w:numId w:val="13"/>
        </w:numPr>
        <w:ind w:right="11" w:hanging="86"/>
      </w:pPr>
      <w:r>
        <w:t>Wear appropriate clothing.</w:t>
      </w:r>
    </w:p>
    <w:p w14:paraId="300F3546" w14:textId="77777777" w:rsidR="00E07689" w:rsidRDefault="00AC4FD3">
      <w:pPr>
        <w:ind w:right="107"/>
      </w:pPr>
      <w:r>
        <w:rPr>
          <w:b/>
        </w:rPr>
        <w:t>8.2.3. Environmental exposure controls</w:t>
      </w:r>
    </w:p>
    <w:p w14:paraId="527B8E01" w14:textId="77777777" w:rsidR="00E07689" w:rsidRDefault="00AC4FD3">
      <w:pPr>
        <w:numPr>
          <w:ilvl w:val="0"/>
          <w:numId w:val="13"/>
        </w:numPr>
        <w:spacing w:after="111" w:line="259" w:lineRule="auto"/>
        <w:ind w:right="11" w:hanging="86"/>
      </w:pPr>
      <w:r>
        <w:t>Do not let product enter drains. For ecological information refer to section 12.</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8"/>
        <w:gridCol w:w="3720"/>
        <w:gridCol w:w="5960"/>
        <w:gridCol w:w="8"/>
      </w:tblGrid>
      <w:tr w:rsidR="00E07689" w14:paraId="49166107" w14:textId="77777777">
        <w:trPr>
          <w:gridAfter w:val="1"/>
          <w:wAfter w:w="8" w:type="dxa"/>
          <w:trHeight w:val="251"/>
        </w:trPr>
        <w:tc>
          <w:tcPr>
            <w:tcW w:w="9696" w:type="dxa"/>
            <w:gridSpan w:val="3"/>
            <w:tcBorders>
              <w:top w:val="single" w:sz="6" w:space="0" w:color="000000"/>
              <w:left w:val="nil"/>
              <w:bottom w:val="nil"/>
              <w:right w:val="nil"/>
            </w:tcBorders>
            <w:shd w:val="clear" w:color="auto" w:fill="808080"/>
          </w:tcPr>
          <w:p w14:paraId="69039274" w14:textId="77777777" w:rsidR="00E07689" w:rsidRDefault="00AC4FD3">
            <w:pPr>
              <w:spacing w:after="0" w:line="259" w:lineRule="auto"/>
              <w:ind w:left="0" w:firstLine="0"/>
            </w:pPr>
            <w:r>
              <w:rPr>
                <w:b/>
                <w:color w:val="FFFFFF"/>
                <w:sz w:val="17"/>
              </w:rPr>
              <w:t>SECTION 9: PHYSICAL AND CHEMICAL PROPERTIES</w:t>
            </w:r>
          </w:p>
        </w:tc>
      </w:tr>
      <w:tr w:rsidR="00E07689" w14:paraId="488C207A" w14:textId="77777777">
        <w:trPr>
          <w:gridAfter w:val="1"/>
          <w:wAfter w:w="8" w:type="dxa"/>
          <w:trHeight w:val="251"/>
        </w:trPr>
        <w:tc>
          <w:tcPr>
            <w:tcW w:w="9696" w:type="dxa"/>
            <w:gridSpan w:val="3"/>
            <w:tcBorders>
              <w:top w:val="nil"/>
              <w:left w:val="nil"/>
              <w:bottom w:val="nil"/>
              <w:right w:val="nil"/>
            </w:tcBorders>
            <w:shd w:val="clear" w:color="auto" w:fill="DBE5F1"/>
          </w:tcPr>
          <w:p w14:paraId="7A95312A" w14:textId="77777777" w:rsidR="00E07689" w:rsidRDefault="00AC4FD3">
            <w:pPr>
              <w:spacing w:after="0" w:line="259" w:lineRule="auto"/>
              <w:ind w:left="230" w:firstLine="0"/>
            </w:pPr>
            <w:r>
              <w:rPr>
                <w:b/>
                <w:sz w:val="17"/>
              </w:rPr>
              <w:t>9.1. Information on basic physical and chemical properties</w:t>
            </w:r>
          </w:p>
        </w:tc>
      </w:tr>
      <w:tr w:rsidR="00E07689" w14:paraId="22BA3F62"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42C6CADA" w14:textId="77777777" w:rsidR="00E07689" w:rsidRDefault="00AC4FD3">
            <w:pPr>
              <w:spacing w:after="0" w:line="259" w:lineRule="auto"/>
              <w:ind w:left="230" w:firstLine="0"/>
            </w:pPr>
            <w:proofErr w:type="gramStart"/>
            <w:r>
              <w:t>Appearance(</w:t>
            </w:r>
            <w:proofErr w:type="gramEnd"/>
            <w:r>
              <w:t>State)</w:t>
            </w:r>
          </w:p>
        </w:tc>
        <w:tc>
          <w:tcPr>
            <w:tcW w:w="5974" w:type="dxa"/>
            <w:gridSpan w:val="2"/>
            <w:tcBorders>
              <w:top w:val="single" w:sz="6" w:space="0" w:color="000000"/>
              <w:left w:val="single" w:sz="6" w:space="0" w:color="000000"/>
              <w:bottom w:val="single" w:sz="6" w:space="0" w:color="000000"/>
              <w:right w:val="single" w:sz="6" w:space="0" w:color="000000"/>
            </w:tcBorders>
          </w:tcPr>
          <w:p w14:paraId="5F60E190" w14:textId="77777777" w:rsidR="00E07689" w:rsidRDefault="00AC4FD3">
            <w:pPr>
              <w:spacing w:after="0" w:line="259" w:lineRule="auto"/>
              <w:ind w:left="0" w:firstLine="0"/>
            </w:pPr>
            <w:r>
              <w:t>Liquid</w:t>
            </w:r>
          </w:p>
        </w:tc>
      </w:tr>
      <w:tr w:rsidR="00E07689" w14:paraId="5528221C"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5E1E65EC" w14:textId="77777777" w:rsidR="00E07689" w:rsidRDefault="00AC4FD3">
            <w:pPr>
              <w:spacing w:after="0" w:line="259" w:lineRule="auto"/>
              <w:ind w:left="230" w:firstLine="0"/>
            </w:pPr>
            <w:proofErr w:type="gramStart"/>
            <w:r>
              <w:t>Appearance(</w:t>
            </w:r>
            <w:proofErr w:type="spellStart"/>
            <w:proofErr w:type="gramEnd"/>
            <w:r>
              <w:t>Color</w:t>
            </w:r>
            <w:proofErr w:type="spellEnd"/>
            <w:r>
              <w:t>)</w:t>
            </w:r>
          </w:p>
        </w:tc>
        <w:tc>
          <w:tcPr>
            <w:tcW w:w="5974" w:type="dxa"/>
            <w:gridSpan w:val="2"/>
            <w:tcBorders>
              <w:top w:val="single" w:sz="6" w:space="0" w:color="000000"/>
              <w:left w:val="single" w:sz="6" w:space="0" w:color="000000"/>
              <w:bottom w:val="single" w:sz="6" w:space="0" w:color="000000"/>
              <w:right w:val="single" w:sz="6" w:space="0" w:color="000000"/>
            </w:tcBorders>
          </w:tcPr>
          <w:p w14:paraId="4F38E7F9" w14:textId="77777777" w:rsidR="00E07689" w:rsidRDefault="00AC4FD3">
            <w:pPr>
              <w:spacing w:after="0" w:line="259" w:lineRule="auto"/>
              <w:ind w:left="0" w:firstLine="0"/>
            </w:pPr>
            <w:r>
              <w:t>Not available</w:t>
            </w:r>
          </w:p>
        </w:tc>
      </w:tr>
      <w:tr w:rsidR="00E07689" w14:paraId="223698C2"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7FB1602A" w14:textId="77777777" w:rsidR="00E07689" w:rsidRDefault="00AC4FD3">
            <w:pPr>
              <w:spacing w:after="0" w:line="259" w:lineRule="auto"/>
              <w:ind w:left="230" w:firstLine="0"/>
            </w:pPr>
            <w:r>
              <w:t>Odor</w:t>
            </w:r>
          </w:p>
        </w:tc>
        <w:tc>
          <w:tcPr>
            <w:tcW w:w="5974" w:type="dxa"/>
            <w:gridSpan w:val="2"/>
            <w:tcBorders>
              <w:top w:val="single" w:sz="6" w:space="0" w:color="000000"/>
              <w:left w:val="single" w:sz="6" w:space="0" w:color="000000"/>
              <w:bottom w:val="single" w:sz="6" w:space="0" w:color="000000"/>
              <w:right w:val="single" w:sz="6" w:space="0" w:color="000000"/>
            </w:tcBorders>
          </w:tcPr>
          <w:p w14:paraId="52C31CD9" w14:textId="77777777" w:rsidR="00E07689" w:rsidRDefault="00AC4FD3">
            <w:pPr>
              <w:spacing w:after="0" w:line="259" w:lineRule="auto"/>
              <w:ind w:left="0" w:firstLine="0"/>
            </w:pPr>
            <w:r>
              <w:t>Not available</w:t>
            </w:r>
          </w:p>
        </w:tc>
      </w:tr>
      <w:tr w:rsidR="00E07689" w14:paraId="65633714"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238F21D8" w14:textId="77777777" w:rsidR="00E07689" w:rsidRDefault="00AC4FD3">
            <w:pPr>
              <w:spacing w:after="0" w:line="259" w:lineRule="auto"/>
              <w:ind w:left="230" w:firstLine="0"/>
            </w:pPr>
            <w:r>
              <w:lastRenderedPageBreak/>
              <w:t>Odor threshold</w:t>
            </w:r>
          </w:p>
        </w:tc>
        <w:tc>
          <w:tcPr>
            <w:tcW w:w="5974" w:type="dxa"/>
            <w:gridSpan w:val="2"/>
            <w:tcBorders>
              <w:top w:val="single" w:sz="6" w:space="0" w:color="000000"/>
              <w:left w:val="single" w:sz="6" w:space="0" w:color="000000"/>
              <w:bottom w:val="single" w:sz="6" w:space="0" w:color="000000"/>
              <w:right w:val="single" w:sz="6" w:space="0" w:color="000000"/>
            </w:tcBorders>
          </w:tcPr>
          <w:p w14:paraId="45122D5E" w14:textId="77777777" w:rsidR="00E07689" w:rsidRDefault="00AC4FD3">
            <w:pPr>
              <w:spacing w:after="0" w:line="259" w:lineRule="auto"/>
              <w:ind w:left="0" w:firstLine="0"/>
            </w:pPr>
            <w:r>
              <w:t>Not available</w:t>
            </w:r>
          </w:p>
        </w:tc>
      </w:tr>
      <w:tr w:rsidR="00E07689" w14:paraId="526B7014"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2A44E27E" w14:textId="77777777" w:rsidR="00E07689" w:rsidRDefault="00AC4FD3">
            <w:pPr>
              <w:spacing w:after="0" w:line="259" w:lineRule="auto"/>
              <w:ind w:left="230" w:firstLine="0"/>
            </w:pPr>
            <w:r>
              <w:t>pH</w:t>
            </w:r>
          </w:p>
        </w:tc>
        <w:tc>
          <w:tcPr>
            <w:tcW w:w="5974" w:type="dxa"/>
            <w:gridSpan w:val="2"/>
            <w:tcBorders>
              <w:top w:val="single" w:sz="6" w:space="0" w:color="000000"/>
              <w:left w:val="single" w:sz="6" w:space="0" w:color="000000"/>
              <w:bottom w:val="single" w:sz="6" w:space="0" w:color="000000"/>
              <w:right w:val="single" w:sz="6" w:space="0" w:color="000000"/>
            </w:tcBorders>
          </w:tcPr>
          <w:p w14:paraId="2FB1C8A7" w14:textId="77777777" w:rsidR="00E07689" w:rsidRDefault="00AC4FD3">
            <w:pPr>
              <w:spacing w:after="0" w:line="259" w:lineRule="auto"/>
              <w:ind w:left="0" w:firstLine="0"/>
            </w:pPr>
            <w:r>
              <w:t>Not available</w:t>
            </w:r>
          </w:p>
        </w:tc>
      </w:tr>
      <w:tr w:rsidR="00E07689" w14:paraId="5CE4541C"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7EB79F0E" w14:textId="77777777" w:rsidR="00E07689" w:rsidRDefault="00AC4FD3">
            <w:pPr>
              <w:spacing w:after="0" w:line="259" w:lineRule="auto"/>
              <w:ind w:left="230" w:firstLine="0"/>
            </w:pPr>
            <w:r>
              <w:t>Melting point/Freezing point</w:t>
            </w:r>
          </w:p>
        </w:tc>
        <w:tc>
          <w:tcPr>
            <w:tcW w:w="5974" w:type="dxa"/>
            <w:gridSpan w:val="2"/>
            <w:tcBorders>
              <w:top w:val="single" w:sz="6" w:space="0" w:color="000000"/>
              <w:left w:val="single" w:sz="6" w:space="0" w:color="000000"/>
              <w:bottom w:val="single" w:sz="6" w:space="0" w:color="000000"/>
              <w:right w:val="single" w:sz="6" w:space="0" w:color="000000"/>
            </w:tcBorders>
          </w:tcPr>
          <w:p w14:paraId="655DDC96" w14:textId="77777777" w:rsidR="00E07689" w:rsidRDefault="00AC4FD3">
            <w:pPr>
              <w:spacing w:after="0" w:line="259" w:lineRule="auto"/>
              <w:ind w:left="0" w:firstLine="0"/>
            </w:pPr>
            <w:r>
              <w:t>Not available</w:t>
            </w:r>
          </w:p>
        </w:tc>
      </w:tr>
      <w:tr w:rsidR="00E07689" w14:paraId="61A69ACA"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3E7BAC69" w14:textId="77777777" w:rsidR="00E07689" w:rsidRDefault="00AC4FD3">
            <w:pPr>
              <w:spacing w:after="0" w:line="259" w:lineRule="auto"/>
              <w:ind w:left="230" w:firstLine="0"/>
            </w:pPr>
            <w:r>
              <w:t>Initial boiling point and boiling range</w:t>
            </w:r>
          </w:p>
        </w:tc>
        <w:tc>
          <w:tcPr>
            <w:tcW w:w="5974" w:type="dxa"/>
            <w:gridSpan w:val="2"/>
            <w:tcBorders>
              <w:top w:val="single" w:sz="6" w:space="0" w:color="000000"/>
              <w:left w:val="single" w:sz="6" w:space="0" w:color="000000"/>
              <w:bottom w:val="single" w:sz="6" w:space="0" w:color="000000"/>
              <w:right w:val="single" w:sz="6" w:space="0" w:color="000000"/>
            </w:tcBorders>
          </w:tcPr>
          <w:p w14:paraId="299203C0" w14:textId="77777777" w:rsidR="00E07689" w:rsidRDefault="00AC4FD3">
            <w:pPr>
              <w:spacing w:after="0" w:line="259" w:lineRule="auto"/>
              <w:ind w:left="0" w:firstLine="0"/>
            </w:pPr>
            <w:r>
              <w:t>Not available</w:t>
            </w:r>
          </w:p>
        </w:tc>
      </w:tr>
      <w:tr w:rsidR="00E07689" w14:paraId="47F18953"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4F8D2082" w14:textId="77777777" w:rsidR="00E07689" w:rsidRDefault="00AC4FD3">
            <w:pPr>
              <w:spacing w:after="0" w:line="259" w:lineRule="auto"/>
              <w:ind w:left="230" w:firstLine="0"/>
            </w:pPr>
            <w:r>
              <w:t>Flash point</w:t>
            </w:r>
          </w:p>
        </w:tc>
        <w:tc>
          <w:tcPr>
            <w:tcW w:w="5974" w:type="dxa"/>
            <w:gridSpan w:val="2"/>
            <w:tcBorders>
              <w:top w:val="single" w:sz="6" w:space="0" w:color="000000"/>
              <w:left w:val="single" w:sz="6" w:space="0" w:color="000000"/>
              <w:bottom w:val="single" w:sz="6" w:space="0" w:color="000000"/>
              <w:right w:val="single" w:sz="6" w:space="0" w:color="000000"/>
            </w:tcBorders>
          </w:tcPr>
          <w:p w14:paraId="7424EEFE" w14:textId="77777777" w:rsidR="00E07689" w:rsidRDefault="00AC4FD3">
            <w:pPr>
              <w:spacing w:after="0" w:line="259" w:lineRule="auto"/>
              <w:ind w:left="0" w:firstLine="0"/>
            </w:pPr>
            <w:r>
              <w:t>Not available</w:t>
            </w:r>
          </w:p>
        </w:tc>
      </w:tr>
      <w:tr w:rsidR="00E07689" w14:paraId="691C7D94"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182E0328" w14:textId="77777777" w:rsidR="00E07689" w:rsidRDefault="00AC4FD3">
            <w:pPr>
              <w:spacing w:after="0" w:line="259" w:lineRule="auto"/>
              <w:ind w:left="230" w:firstLine="0"/>
            </w:pPr>
            <w:r>
              <w:t>Evaporation rate</w:t>
            </w:r>
          </w:p>
        </w:tc>
        <w:tc>
          <w:tcPr>
            <w:tcW w:w="5974" w:type="dxa"/>
            <w:gridSpan w:val="2"/>
            <w:tcBorders>
              <w:top w:val="single" w:sz="6" w:space="0" w:color="000000"/>
              <w:left w:val="single" w:sz="6" w:space="0" w:color="000000"/>
              <w:bottom w:val="single" w:sz="6" w:space="0" w:color="000000"/>
              <w:right w:val="single" w:sz="6" w:space="0" w:color="000000"/>
            </w:tcBorders>
          </w:tcPr>
          <w:p w14:paraId="383BCC61" w14:textId="77777777" w:rsidR="00E07689" w:rsidRDefault="00AC4FD3">
            <w:pPr>
              <w:spacing w:after="0" w:line="259" w:lineRule="auto"/>
              <w:ind w:left="0" w:firstLine="0"/>
            </w:pPr>
            <w:r>
              <w:t>Not available</w:t>
            </w:r>
          </w:p>
        </w:tc>
      </w:tr>
      <w:tr w:rsidR="00E07689" w14:paraId="128912F0"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050A7687" w14:textId="77777777" w:rsidR="00E07689" w:rsidRDefault="00AC4FD3">
            <w:pPr>
              <w:spacing w:after="0" w:line="259" w:lineRule="auto"/>
              <w:ind w:left="230" w:firstLine="0"/>
            </w:pPr>
            <w:proofErr w:type="gramStart"/>
            <w:r>
              <w:t>Flammability(</w:t>
            </w:r>
            <w:proofErr w:type="gramEnd"/>
            <w:r>
              <w:t>solid, gas)</w:t>
            </w:r>
          </w:p>
        </w:tc>
        <w:tc>
          <w:tcPr>
            <w:tcW w:w="5974" w:type="dxa"/>
            <w:gridSpan w:val="2"/>
            <w:tcBorders>
              <w:top w:val="single" w:sz="6" w:space="0" w:color="000000"/>
              <w:left w:val="single" w:sz="6" w:space="0" w:color="000000"/>
              <w:bottom w:val="single" w:sz="6" w:space="0" w:color="000000"/>
              <w:right w:val="single" w:sz="6" w:space="0" w:color="000000"/>
            </w:tcBorders>
          </w:tcPr>
          <w:p w14:paraId="7D71D1C3" w14:textId="77777777" w:rsidR="00E07689" w:rsidRDefault="00AC4FD3">
            <w:pPr>
              <w:spacing w:after="0" w:line="259" w:lineRule="auto"/>
              <w:ind w:left="0" w:firstLine="0"/>
            </w:pPr>
            <w:r>
              <w:t>Not available</w:t>
            </w:r>
          </w:p>
        </w:tc>
      </w:tr>
      <w:tr w:rsidR="00E07689" w14:paraId="6EA0AE1B"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2FA846A6" w14:textId="77777777" w:rsidR="00E07689" w:rsidRDefault="00AC4FD3">
            <w:pPr>
              <w:spacing w:after="0" w:line="259" w:lineRule="auto"/>
              <w:ind w:left="0" w:right="51" w:firstLine="0"/>
              <w:jc w:val="center"/>
            </w:pPr>
            <w:r>
              <w:t>Upper/Lower Flammability or explosive limits</w:t>
            </w:r>
          </w:p>
        </w:tc>
        <w:tc>
          <w:tcPr>
            <w:tcW w:w="5974" w:type="dxa"/>
            <w:gridSpan w:val="2"/>
            <w:tcBorders>
              <w:top w:val="single" w:sz="6" w:space="0" w:color="000000"/>
              <w:left w:val="single" w:sz="6" w:space="0" w:color="000000"/>
              <w:bottom w:val="single" w:sz="6" w:space="0" w:color="000000"/>
              <w:right w:val="single" w:sz="6" w:space="0" w:color="000000"/>
            </w:tcBorders>
          </w:tcPr>
          <w:p w14:paraId="65AB1064" w14:textId="77777777" w:rsidR="00E07689" w:rsidRDefault="00AC4FD3">
            <w:pPr>
              <w:spacing w:after="0" w:line="259" w:lineRule="auto"/>
              <w:ind w:left="0" w:firstLine="0"/>
            </w:pPr>
            <w:r>
              <w:t>Not available</w:t>
            </w:r>
          </w:p>
        </w:tc>
      </w:tr>
      <w:tr w:rsidR="00E07689" w14:paraId="582C47EF"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25444396" w14:textId="77777777" w:rsidR="00E07689" w:rsidRDefault="00AC4FD3">
            <w:pPr>
              <w:spacing w:after="0" w:line="259" w:lineRule="auto"/>
              <w:ind w:left="230" w:firstLine="0"/>
            </w:pPr>
            <w:r>
              <w:t>Vapour pressure</w:t>
            </w:r>
          </w:p>
        </w:tc>
        <w:tc>
          <w:tcPr>
            <w:tcW w:w="5974" w:type="dxa"/>
            <w:gridSpan w:val="2"/>
            <w:tcBorders>
              <w:top w:val="single" w:sz="6" w:space="0" w:color="000000"/>
              <w:left w:val="single" w:sz="6" w:space="0" w:color="000000"/>
              <w:bottom w:val="single" w:sz="6" w:space="0" w:color="000000"/>
              <w:right w:val="single" w:sz="6" w:space="0" w:color="000000"/>
            </w:tcBorders>
          </w:tcPr>
          <w:p w14:paraId="46E19C0C" w14:textId="77777777" w:rsidR="00E07689" w:rsidRDefault="00AC4FD3">
            <w:pPr>
              <w:spacing w:after="0" w:line="259" w:lineRule="auto"/>
              <w:ind w:left="0" w:firstLine="0"/>
            </w:pPr>
            <w:r>
              <w:t>Not available</w:t>
            </w:r>
          </w:p>
        </w:tc>
      </w:tr>
      <w:tr w:rsidR="00E07689" w14:paraId="0F74C2D2"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35D071EB" w14:textId="77777777" w:rsidR="00E07689" w:rsidRDefault="00AC4FD3">
            <w:pPr>
              <w:spacing w:after="0" w:line="259" w:lineRule="auto"/>
              <w:ind w:left="230" w:firstLine="0"/>
            </w:pPr>
            <w:r>
              <w:t>Solubility</w:t>
            </w:r>
          </w:p>
        </w:tc>
        <w:tc>
          <w:tcPr>
            <w:tcW w:w="5974" w:type="dxa"/>
            <w:gridSpan w:val="2"/>
            <w:tcBorders>
              <w:top w:val="single" w:sz="6" w:space="0" w:color="000000"/>
              <w:left w:val="single" w:sz="6" w:space="0" w:color="000000"/>
              <w:bottom w:val="single" w:sz="6" w:space="0" w:color="000000"/>
              <w:right w:val="single" w:sz="6" w:space="0" w:color="000000"/>
            </w:tcBorders>
          </w:tcPr>
          <w:p w14:paraId="18AF12E6" w14:textId="77777777" w:rsidR="00E07689" w:rsidRDefault="00AC4FD3">
            <w:pPr>
              <w:spacing w:after="0" w:line="259" w:lineRule="auto"/>
              <w:ind w:left="0" w:firstLine="0"/>
            </w:pPr>
            <w:r>
              <w:t>Not available</w:t>
            </w:r>
          </w:p>
        </w:tc>
      </w:tr>
      <w:tr w:rsidR="00E07689" w14:paraId="4554AA11"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0D62ADC9" w14:textId="77777777" w:rsidR="00E07689" w:rsidRDefault="00AC4FD3">
            <w:pPr>
              <w:spacing w:after="0" w:line="259" w:lineRule="auto"/>
              <w:ind w:left="230" w:firstLine="0"/>
            </w:pPr>
            <w:r>
              <w:t>Vapour density</w:t>
            </w:r>
          </w:p>
        </w:tc>
        <w:tc>
          <w:tcPr>
            <w:tcW w:w="5974" w:type="dxa"/>
            <w:gridSpan w:val="2"/>
            <w:tcBorders>
              <w:top w:val="single" w:sz="6" w:space="0" w:color="000000"/>
              <w:left w:val="single" w:sz="6" w:space="0" w:color="000000"/>
              <w:bottom w:val="single" w:sz="6" w:space="0" w:color="000000"/>
              <w:right w:val="single" w:sz="6" w:space="0" w:color="000000"/>
            </w:tcBorders>
          </w:tcPr>
          <w:p w14:paraId="1DB1B40A" w14:textId="77777777" w:rsidR="00E07689" w:rsidRDefault="00AC4FD3">
            <w:pPr>
              <w:spacing w:after="0" w:line="259" w:lineRule="auto"/>
              <w:ind w:left="0" w:firstLine="0"/>
            </w:pPr>
            <w:r>
              <w:t>Not available</w:t>
            </w:r>
          </w:p>
        </w:tc>
      </w:tr>
      <w:tr w:rsidR="00E07689" w14:paraId="65615272"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5C0D1E1F" w14:textId="77777777" w:rsidR="00E07689" w:rsidRDefault="00AC4FD3">
            <w:pPr>
              <w:spacing w:after="0" w:line="259" w:lineRule="auto"/>
              <w:ind w:left="230" w:firstLine="0"/>
            </w:pPr>
            <w:r>
              <w:t>Relative density</w:t>
            </w:r>
          </w:p>
        </w:tc>
        <w:tc>
          <w:tcPr>
            <w:tcW w:w="5974" w:type="dxa"/>
            <w:gridSpan w:val="2"/>
            <w:tcBorders>
              <w:top w:val="single" w:sz="6" w:space="0" w:color="000000"/>
              <w:left w:val="single" w:sz="6" w:space="0" w:color="000000"/>
              <w:bottom w:val="single" w:sz="6" w:space="0" w:color="000000"/>
              <w:right w:val="single" w:sz="6" w:space="0" w:color="000000"/>
            </w:tcBorders>
          </w:tcPr>
          <w:p w14:paraId="7E498431" w14:textId="77777777" w:rsidR="00E07689" w:rsidRDefault="00AC4FD3">
            <w:pPr>
              <w:spacing w:after="0" w:line="259" w:lineRule="auto"/>
              <w:ind w:left="0" w:firstLine="0"/>
            </w:pPr>
            <w:r>
              <w:t>Not available</w:t>
            </w:r>
          </w:p>
        </w:tc>
      </w:tr>
      <w:tr w:rsidR="00E07689" w14:paraId="0F30DAF4"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61A4C8FC" w14:textId="77777777" w:rsidR="00E07689" w:rsidRDefault="00AC4FD3">
            <w:pPr>
              <w:spacing w:after="0" w:line="259" w:lineRule="auto"/>
              <w:ind w:left="230" w:firstLine="0"/>
            </w:pPr>
            <w:r>
              <w:t>Partition coefficient of n-octanol/water</w:t>
            </w:r>
          </w:p>
        </w:tc>
        <w:tc>
          <w:tcPr>
            <w:tcW w:w="5974" w:type="dxa"/>
            <w:gridSpan w:val="2"/>
            <w:tcBorders>
              <w:top w:val="single" w:sz="6" w:space="0" w:color="000000"/>
              <w:left w:val="single" w:sz="6" w:space="0" w:color="000000"/>
              <w:bottom w:val="single" w:sz="6" w:space="0" w:color="000000"/>
              <w:right w:val="single" w:sz="6" w:space="0" w:color="000000"/>
            </w:tcBorders>
          </w:tcPr>
          <w:p w14:paraId="09BF6921" w14:textId="77777777" w:rsidR="00E07689" w:rsidRDefault="00AC4FD3">
            <w:pPr>
              <w:spacing w:after="0" w:line="259" w:lineRule="auto"/>
              <w:ind w:left="0" w:firstLine="0"/>
            </w:pPr>
            <w:r>
              <w:t>Not available</w:t>
            </w:r>
          </w:p>
        </w:tc>
      </w:tr>
      <w:tr w:rsidR="00E07689" w14:paraId="09F81489"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604C6C73" w14:textId="77777777" w:rsidR="00E07689" w:rsidRDefault="00AC4FD3">
            <w:pPr>
              <w:spacing w:after="0" w:line="259" w:lineRule="auto"/>
              <w:ind w:left="230" w:firstLine="0"/>
            </w:pPr>
            <w:r>
              <w:t>Autoignition temperature</w:t>
            </w:r>
          </w:p>
        </w:tc>
        <w:tc>
          <w:tcPr>
            <w:tcW w:w="5974" w:type="dxa"/>
            <w:gridSpan w:val="2"/>
            <w:tcBorders>
              <w:top w:val="single" w:sz="6" w:space="0" w:color="000000"/>
              <w:left w:val="single" w:sz="6" w:space="0" w:color="000000"/>
              <w:bottom w:val="single" w:sz="6" w:space="0" w:color="000000"/>
              <w:right w:val="single" w:sz="6" w:space="0" w:color="000000"/>
            </w:tcBorders>
          </w:tcPr>
          <w:p w14:paraId="6EE95F40" w14:textId="77777777" w:rsidR="00E07689" w:rsidRDefault="00AC4FD3">
            <w:pPr>
              <w:spacing w:after="0" w:line="259" w:lineRule="auto"/>
              <w:ind w:left="0" w:firstLine="0"/>
            </w:pPr>
            <w:r>
              <w:t>Not available</w:t>
            </w:r>
          </w:p>
        </w:tc>
      </w:tr>
      <w:tr w:rsidR="00E07689" w14:paraId="15BF9FDA"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0D389008" w14:textId="77777777" w:rsidR="00E07689" w:rsidRDefault="00AC4FD3">
            <w:pPr>
              <w:spacing w:after="0" w:line="259" w:lineRule="auto"/>
              <w:ind w:left="230" w:firstLine="0"/>
            </w:pPr>
            <w:r>
              <w:t>Decomposition temperature</w:t>
            </w:r>
          </w:p>
        </w:tc>
        <w:tc>
          <w:tcPr>
            <w:tcW w:w="5974" w:type="dxa"/>
            <w:gridSpan w:val="2"/>
            <w:tcBorders>
              <w:top w:val="single" w:sz="6" w:space="0" w:color="000000"/>
              <w:left w:val="single" w:sz="6" w:space="0" w:color="000000"/>
              <w:bottom w:val="single" w:sz="6" w:space="0" w:color="000000"/>
              <w:right w:val="single" w:sz="6" w:space="0" w:color="000000"/>
            </w:tcBorders>
          </w:tcPr>
          <w:p w14:paraId="4DFA4897" w14:textId="77777777" w:rsidR="00E07689" w:rsidRDefault="00AC4FD3">
            <w:pPr>
              <w:spacing w:after="0" w:line="259" w:lineRule="auto"/>
              <w:ind w:left="0" w:firstLine="0"/>
            </w:pPr>
            <w:r>
              <w:t>Not available</w:t>
            </w:r>
          </w:p>
        </w:tc>
      </w:tr>
      <w:tr w:rsidR="00E07689" w14:paraId="6D689172"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73641D3F" w14:textId="77777777" w:rsidR="00E07689" w:rsidRDefault="00AC4FD3">
            <w:pPr>
              <w:spacing w:after="0" w:line="259" w:lineRule="auto"/>
              <w:ind w:left="230" w:firstLine="0"/>
            </w:pPr>
            <w:r>
              <w:t>Viscosity</w:t>
            </w:r>
          </w:p>
        </w:tc>
        <w:tc>
          <w:tcPr>
            <w:tcW w:w="5974" w:type="dxa"/>
            <w:gridSpan w:val="2"/>
            <w:tcBorders>
              <w:top w:val="single" w:sz="6" w:space="0" w:color="000000"/>
              <w:left w:val="single" w:sz="6" w:space="0" w:color="000000"/>
              <w:bottom w:val="single" w:sz="6" w:space="0" w:color="000000"/>
              <w:right w:val="single" w:sz="6" w:space="0" w:color="000000"/>
            </w:tcBorders>
          </w:tcPr>
          <w:p w14:paraId="62C2FCC9" w14:textId="77777777" w:rsidR="00E07689" w:rsidRDefault="00AC4FD3">
            <w:pPr>
              <w:spacing w:after="0" w:line="259" w:lineRule="auto"/>
              <w:ind w:left="0" w:firstLine="0"/>
            </w:pPr>
            <w:r>
              <w:t>Not available</w:t>
            </w:r>
          </w:p>
        </w:tc>
      </w:tr>
      <w:tr w:rsidR="00E07689" w14:paraId="1C7215B5"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5FA0A7DE" w14:textId="77777777" w:rsidR="00E07689" w:rsidRDefault="00AC4FD3">
            <w:pPr>
              <w:spacing w:after="0" w:line="259" w:lineRule="auto"/>
              <w:ind w:left="230" w:firstLine="0"/>
            </w:pPr>
            <w:r>
              <w:t>Explosive properties</w:t>
            </w:r>
          </w:p>
        </w:tc>
        <w:tc>
          <w:tcPr>
            <w:tcW w:w="5974" w:type="dxa"/>
            <w:gridSpan w:val="2"/>
            <w:tcBorders>
              <w:top w:val="single" w:sz="6" w:space="0" w:color="000000"/>
              <w:left w:val="single" w:sz="6" w:space="0" w:color="000000"/>
              <w:bottom w:val="single" w:sz="6" w:space="0" w:color="000000"/>
              <w:right w:val="single" w:sz="6" w:space="0" w:color="000000"/>
            </w:tcBorders>
          </w:tcPr>
          <w:p w14:paraId="3154C764" w14:textId="77777777" w:rsidR="00E07689" w:rsidRDefault="00AC4FD3">
            <w:pPr>
              <w:spacing w:after="0" w:line="259" w:lineRule="auto"/>
              <w:ind w:left="0" w:firstLine="0"/>
            </w:pPr>
            <w:r>
              <w:t>Not available</w:t>
            </w:r>
          </w:p>
        </w:tc>
      </w:tr>
      <w:tr w:rsidR="00E07689" w14:paraId="70268A6A" w14:textId="77777777">
        <w:trPr>
          <w:gridBefore w:val="1"/>
          <w:wBefore w:w="8" w:type="dxa"/>
          <w:trHeight w:val="250"/>
        </w:trPr>
        <w:tc>
          <w:tcPr>
            <w:tcW w:w="3722" w:type="dxa"/>
            <w:tcBorders>
              <w:top w:val="single" w:sz="6" w:space="0" w:color="000000"/>
              <w:left w:val="single" w:sz="6" w:space="0" w:color="000000"/>
              <w:bottom w:val="single" w:sz="6" w:space="0" w:color="000000"/>
              <w:right w:val="single" w:sz="6" w:space="0" w:color="000000"/>
            </w:tcBorders>
          </w:tcPr>
          <w:p w14:paraId="5FB77414" w14:textId="77777777" w:rsidR="00E07689" w:rsidRDefault="00AC4FD3">
            <w:pPr>
              <w:spacing w:after="0" w:line="259" w:lineRule="auto"/>
              <w:ind w:left="230" w:firstLine="0"/>
            </w:pPr>
            <w:r>
              <w:t>Oxidising properties</w:t>
            </w:r>
          </w:p>
        </w:tc>
        <w:tc>
          <w:tcPr>
            <w:tcW w:w="5974" w:type="dxa"/>
            <w:gridSpan w:val="2"/>
            <w:tcBorders>
              <w:top w:val="single" w:sz="6" w:space="0" w:color="000000"/>
              <w:left w:val="single" w:sz="6" w:space="0" w:color="000000"/>
              <w:bottom w:val="single" w:sz="6" w:space="0" w:color="000000"/>
              <w:right w:val="single" w:sz="6" w:space="0" w:color="000000"/>
            </w:tcBorders>
          </w:tcPr>
          <w:p w14:paraId="1BED0D5E" w14:textId="77777777" w:rsidR="00E07689" w:rsidRDefault="00AC4FD3">
            <w:pPr>
              <w:spacing w:after="0" w:line="259" w:lineRule="auto"/>
              <w:ind w:left="0" w:firstLine="0"/>
            </w:pPr>
            <w:r>
              <w:t>Not available</w:t>
            </w:r>
          </w:p>
        </w:tc>
      </w:tr>
    </w:tbl>
    <w:p w14:paraId="1198F85A" w14:textId="77777777" w:rsidR="00E07689" w:rsidRDefault="00AC4FD3">
      <w:pPr>
        <w:pStyle w:val="Heading1"/>
        <w:ind w:left="228"/>
      </w:pPr>
      <w:r>
        <w:t>9.2. Other information</w:t>
      </w:r>
    </w:p>
    <w:p w14:paraId="347C4147" w14:textId="77777777" w:rsidR="00E07689" w:rsidRDefault="00AC4FD3">
      <w:pPr>
        <w:numPr>
          <w:ilvl w:val="0"/>
          <w:numId w:val="14"/>
        </w:numPr>
        <w:spacing w:after="107"/>
        <w:ind w:right="11" w:hanging="86"/>
      </w:pPr>
      <w:r>
        <w:t>Not available</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6037A57A" w14:textId="77777777">
        <w:trPr>
          <w:trHeight w:val="251"/>
        </w:trPr>
        <w:tc>
          <w:tcPr>
            <w:tcW w:w="9696" w:type="dxa"/>
            <w:tcBorders>
              <w:top w:val="single" w:sz="6" w:space="0" w:color="000000"/>
              <w:left w:val="nil"/>
              <w:bottom w:val="nil"/>
              <w:right w:val="nil"/>
            </w:tcBorders>
            <w:shd w:val="clear" w:color="auto" w:fill="808080"/>
          </w:tcPr>
          <w:p w14:paraId="1DE11D8E" w14:textId="77777777" w:rsidR="00E07689" w:rsidRDefault="00AC4FD3">
            <w:pPr>
              <w:spacing w:after="0" w:line="259" w:lineRule="auto"/>
              <w:ind w:left="0" w:firstLine="0"/>
            </w:pPr>
            <w:r>
              <w:rPr>
                <w:b/>
                <w:color w:val="FFFFFF"/>
                <w:sz w:val="17"/>
              </w:rPr>
              <w:t>SECTION 10: Stability and reactivity</w:t>
            </w:r>
          </w:p>
        </w:tc>
      </w:tr>
      <w:tr w:rsidR="00E07689" w14:paraId="548788AC" w14:textId="77777777">
        <w:trPr>
          <w:trHeight w:val="251"/>
        </w:trPr>
        <w:tc>
          <w:tcPr>
            <w:tcW w:w="9696" w:type="dxa"/>
            <w:tcBorders>
              <w:top w:val="nil"/>
              <w:left w:val="nil"/>
              <w:bottom w:val="nil"/>
              <w:right w:val="nil"/>
            </w:tcBorders>
            <w:shd w:val="clear" w:color="auto" w:fill="DBE5F1"/>
          </w:tcPr>
          <w:p w14:paraId="51D431CE" w14:textId="77777777" w:rsidR="00E07689" w:rsidRDefault="00AC4FD3">
            <w:pPr>
              <w:spacing w:after="0" w:line="259" w:lineRule="auto"/>
              <w:ind w:left="230" w:firstLine="0"/>
            </w:pPr>
            <w:r>
              <w:rPr>
                <w:b/>
                <w:sz w:val="17"/>
              </w:rPr>
              <w:t>10.1. Reactivity</w:t>
            </w:r>
          </w:p>
        </w:tc>
      </w:tr>
    </w:tbl>
    <w:p w14:paraId="6E930A58" w14:textId="77777777" w:rsidR="00E07689" w:rsidRDefault="00AC4FD3">
      <w:pPr>
        <w:numPr>
          <w:ilvl w:val="0"/>
          <w:numId w:val="14"/>
        </w:numPr>
        <w:spacing w:after="318"/>
        <w:ind w:right="11" w:hanging="86"/>
      </w:pPr>
      <w:r>
        <w:t>Not available</w:t>
      </w:r>
    </w:p>
    <w:p w14:paraId="1A00C656" w14:textId="77777777" w:rsidR="00E07689" w:rsidRDefault="00AC4FD3">
      <w:pPr>
        <w:shd w:val="clear" w:color="auto" w:fill="DBE5F1"/>
        <w:spacing w:after="37" w:line="259" w:lineRule="auto"/>
        <w:ind w:left="228"/>
      </w:pPr>
      <w:r>
        <w:rPr>
          <w:b/>
          <w:sz w:val="17"/>
        </w:rPr>
        <w:t>10.2. Chemical Stability</w:t>
      </w:r>
    </w:p>
    <w:p w14:paraId="2AC5882B" w14:textId="77777777" w:rsidR="00E07689" w:rsidRDefault="00AC4FD3">
      <w:pPr>
        <w:numPr>
          <w:ilvl w:val="0"/>
          <w:numId w:val="14"/>
        </w:numPr>
        <w:spacing w:after="318"/>
        <w:ind w:right="11" w:hanging="86"/>
      </w:pPr>
      <w:r>
        <w:t>This material is stable under recommended storage and handling conditions.</w:t>
      </w:r>
    </w:p>
    <w:p w14:paraId="77059290" w14:textId="77777777" w:rsidR="00E07689" w:rsidRDefault="00AC4FD3">
      <w:pPr>
        <w:shd w:val="clear" w:color="auto" w:fill="DBE5F1"/>
        <w:spacing w:after="37" w:line="259" w:lineRule="auto"/>
        <w:ind w:left="228"/>
      </w:pPr>
      <w:r>
        <w:rPr>
          <w:b/>
          <w:sz w:val="17"/>
        </w:rPr>
        <w:t>10.3. Possibility of hazardous reactions</w:t>
      </w:r>
    </w:p>
    <w:p w14:paraId="2BD4A051" w14:textId="77777777" w:rsidR="00E07689" w:rsidRDefault="00AC4FD3">
      <w:pPr>
        <w:numPr>
          <w:ilvl w:val="0"/>
          <w:numId w:val="14"/>
        </w:numPr>
        <w:spacing w:after="318"/>
        <w:ind w:right="11" w:hanging="86"/>
      </w:pPr>
      <w:r>
        <w:t>Hazardous Polymerization will not occur.</w:t>
      </w:r>
    </w:p>
    <w:p w14:paraId="1716FC99" w14:textId="77777777" w:rsidR="00E07689" w:rsidRDefault="00AC4FD3">
      <w:pPr>
        <w:pStyle w:val="Heading1"/>
        <w:ind w:left="228"/>
      </w:pPr>
      <w:r>
        <w:t>10.4. Conditions to avoid</w:t>
      </w:r>
    </w:p>
    <w:p w14:paraId="67E543C2" w14:textId="77777777" w:rsidR="00E07689" w:rsidRDefault="00AC4FD3">
      <w:pPr>
        <w:numPr>
          <w:ilvl w:val="0"/>
          <w:numId w:val="15"/>
        </w:numPr>
        <w:spacing w:after="264" w:line="337" w:lineRule="auto"/>
        <w:ind w:right="2020" w:hanging="86"/>
      </w:pPr>
      <w:proofErr w:type="gramStart"/>
      <w:r>
        <w:t>Avoid :</w:t>
      </w:r>
      <w:proofErr w:type="gramEnd"/>
      <w:r>
        <w:t xml:space="preserve"> Accumulation of electrostatic charges, Heating, Flames and hot surfaces- Avoid contact with incompatible materials and condition.</w:t>
      </w:r>
    </w:p>
    <w:p w14:paraId="616562EF" w14:textId="77777777" w:rsidR="00E07689" w:rsidRDefault="00AC4FD3">
      <w:pPr>
        <w:shd w:val="clear" w:color="auto" w:fill="DBE5F1"/>
        <w:spacing w:after="37" w:line="259" w:lineRule="auto"/>
        <w:ind w:left="228"/>
      </w:pPr>
      <w:r>
        <w:rPr>
          <w:b/>
          <w:sz w:val="17"/>
        </w:rPr>
        <w:t>10.5. Incompatible materials</w:t>
      </w:r>
    </w:p>
    <w:p w14:paraId="09915587" w14:textId="77777777" w:rsidR="00E07689" w:rsidRDefault="00AC4FD3">
      <w:pPr>
        <w:numPr>
          <w:ilvl w:val="0"/>
          <w:numId w:val="15"/>
        </w:numPr>
        <w:spacing w:after="318"/>
        <w:ind w:right="2020" w:hanging="86"/>
      </w:pPr>
      <w:r>
        <w:t>Not available</w:t>
      </w:r>
    </w:p>
    <w:p w14:paraId="278AC255" w14:textId="77777777" w:rsidR="00E07689" w:rsidRDefault="00AC4FD3">
      <w:pPr>
        <w:pStyle w:val="Heading1"/>
        <w:ind w:left="228"/>
      </w:pPr>
      <w:r>
        <w:t>10.6. Hazardous decomposition products</w:t>
      </w:r>
    </w:p>
    <w:p w14:paraId="114E09C1" w14:textId="77777777" w:rsidR="00E07689" w:rsidRDefault="00AC4FD3">
      <w:pPr>
        <w:spacing w:after="107"/>
        <w:ind w:left="456" w:right="11"/>
      </w:pPr>
      <w:r>
        <w:t>- May emit flammable vapour if involved in fire.</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102B0D84" w14:textId="77777777">
        <w:trPr>
          <w:trHeight w:val="251"/>
        </w:trPr>
        <w:tc>
          <w:tcPr>
            <w:tcW w:w="9696" w:type="dxa"/>
            <w:tcBorders>
              <w:top w:val="single" w:sz="6" w:space="0" w:color="000000"/>
              <w:left w:val="nil"/>
              <w:bottom w:val="nil"/>
              <w:right w:val="nil"/>
            </w:tcBorders>
            <w:shd w:val="clear" w:color="auto" w:fill="808080"/>
          </w:tcPr>
          <w:p w14:paraId="79D8E08A" w14:textId="77777777" w:rsidR="00E07689" w:rsidRDefault="00AC4FD3">
            <w:pPr>
              <w:spacing w:after="0" w:line="259" w:lineRule="auto"/>
              <w:ind w:left="0" w:firstLine="0"/>
            </w:pPr>
            <w:r>
              <w:rPr>
                <w:b/>
                <w:color w:val="FFFFFF"/>
                <w:sz w:val="17"/>
              </w:rPr>
              <w:t>SECTION 11: Toxicological information</w:t>
            </w:r>
          </w:p>
        </w:tc>
      </w:tr>
      <w:tr w:rsidR="00E07689" w14:paraId="745BBF99" w14:textId="77777777">
        <w:trPr>
          <w:trHeight w:val="251"/>
        </w:trPr>
        <w:tc>
          <w:tcPr>
            <w:tcW w:w="9696" w:type="dxa"/>
            <w:tcBorders>
              <w:top w:val="nil"/>
              <w:left w:val="nil"/>
              <w:bottom w:val="nil"/>
              <w:right w:val="nil"/>
            </w:tcBorders>
            <w:shd w:val="clear" w:color="auto" w:fill="DBE5F1"/>
          </w:tcPr>
          <w:p w14:paraId="5EB22C56" w14:textId="77777777" w:rsidR="00E07689" w:rsidRDefault="00AC4FD3">
            <w:pPr>
              <w:spacing w:after="0" w:line="259" w:lineRule="auto"/>
              <w:ind w:left="230" w:firstLine="0"/>
            </w:pPr>
            <w:r>
              <w:rPr>
                <w:b/>
                <w:sz w:val="17"/>
              </w:rPr>
              <w:t>11.1. Information on toxicological effects</w:t>
            </w:r>
          </w:p>
        </w:tc>
      </w:tr>
    </w:tbl>
    <w:p w14:paraId="7ED2410C" w14:textId="77777777" w:rsidR="00E07689" w:rsidRDefault="00AC4FD3">
      <w:pPr>
        <w:numPr>
          <w:ilvl w:val="0"/>
          <w:numId w:val="16"/>
        </w:numPr>
        <w:ind w:left="687" w:right="107" w:hanging="226"/>
      </w:pPr>
      <w:r>
        <w:rPr>
          <w:b/>
        </w:rPr>
        <w:t>Acute toxicity</w:t>
      </w:r>
    </w:p>
    <w:p w14:paraId="63165BEC" w14:textId="77777777" w:rsidR="00E07689" w:rsidRDefault="00AC4FD3">
      <w:pPr>
        <w:numPr>
          <w:ilvl w:val="1"/>
          <w:numId w:val="16"/>
        </w:numPr>
        <w:ind w:right="11" w:firstLine="230"/>
      </w:pPr>
      <w:r>
        <w:rPr>
          <w:b/>
        </w:rPr>
        <w:t>Oral</w:t>
      </w:r>
    </w:p>
    <w:p w14:paraId="6BD16298" w14:textId="77777777" w:rsidR="00E07689" w:rsidRDefault="00AC4FD3">
      <w:pPr>
        <w:numPr>
          <w:ilvl w:val="1"/>
          <w:numId w:val="16"/>
        </w:numPr>
        <w:spacing w:after="78"/>
        <w:ind w:right="11" w:firstLine="230"/>
      </w:pPr>
      <w:r>
        <w:t>Product (</w:t>
      </w:r>
      <w:proofErr w:type="spellStart"/>
      <w:r>
        <w:t>ATEmix</w:t>
      </w:r>
      <w:proofErr w:type="spellEnd"/>
      <w:proofErr w:type="gramStart"/>
      <w:r>
        <w:t>) :</w:t>
      </w:r>
      <w:proofErr w:type="gramEnd"/>
      <w:r>
        <w:t xml:space="preserve">  Not available</w:t>
      </w:r>
    </w:p>
    <w:p w14:paraId="5AC056B4" w14:textId="77777777" w:rsidR="00E07689" w:rsidRDefault="00AC4FD3">
      <w:pPr>
        <w:numPr>
          <w:ilvl w:val="1"/>
          <w:numId w:val="16"/>
        </w:numPr>
        <w:spacing w:after="35" w:line="259" w:lineRule="auto"/>
        <w:ind w:right="11" w:firstLine="230"/>
      </w:pPr>
      <w:r>
        <w:t>[Water</w:t>
      </w:r>
      <w:proofErr w:type="gramStart"/>
      <w:r>
        <w:t>] :</w:t>
      </w:r>
      <w:proofErr w:type="gramEnd"/>
      <w:r>
        <w:t xml:space="preserve">  LD50 &gt; 90000 </w:t>
      </w:r>
      <w:r>
        <w:rPr>
          <w:rFonts w:ascii="Calibri" w:eastAsia="Calibri" w:hAnsi="Calibri" w:cs="Calibri"/>
        </w:rPr>
        <w:t>㎎</w:t>
      </w:r>
      <w:r>
        <w:t>/</w:t>
      </w:r>
      <w:r>
        <w:rPr>
          <w:rFonts w:ascii="Segoe UI Symbol" w:eastAsia="Segoe UI Symbol" w:hAnsi="Segoe UI Symbol" w:cs="Segoe UI Symbol"/>
        </w:rPr>
        <w:t>㎏</w:t>
      </w:r>
      <w:r>
        <w:t xml:space="preserve"> Rat (LD50 &gt; 90 ml/kg) (HSDB)</w:t>
      </w:r>
    </w:p>
    <w:p w14:paraId="1FCB3067" w14:textId="77777777" w:rsidR="00E07689" w:rsidRDefault="00AC4FD3">
      <w:pPr>
        <w:numPr>
          <w:ilvl w:val="1"/>
          <w:numId w:val="16"/>
        </w:numPr>
        <w:ind w:right="11" w:firstLine="230"/>
      </w:pPr>
      <w:r>
        <w:t xml:space="preserve">[Sodium </w:t>
      </w:r>
      <w:proofErr w:type="spellStart"/>
      <w:r>
        <w:t>azide</w:t>
      </w:r>
      <w:proofErr w:type="spellEnd"/>
      <w:proofErr w:type="gramStart"/>
      <w:r>
        <w:t>] :</w:t>
      </w:r>
      <w:proofErr w:type="gramEnd"/>
      <w:r>
        <w:t xml:space="preserve">  LD50 = 5 ~ 50 mg/kg</w:t>
      </w:r>
    </w:p>
    <w:p w14:paraId="510CA04E" w14:textId="77777777" w:rsidR="00E07689" w:rsidRDefault="00AC4FD3">
      <w:pPr>
        <w:numPr>
          <w:ilvl w:val="1"/>
          <w:numId w:val="16"/>
        </w:numPr>
        <w:ind w:right="11" w:firstLine="230"/>
      </w:pPr>
      <w:r>
        <w:rPr>
          <w:b/>
        </w:rPr>
        <w:t>Dermal</w:t>
      </w:r>
    </w:p>
    <w:p w14:paraId="6C6EB5B6" w14:textId="77777777" w:rsidR="00E07689" w:rsidRDefault="00AC4FD3">
      <w:pPr>
        <w:numPr>
          <w:ilvl w:val="1"/>
          <w:numId w:val="16"/>
        </w:numPr>
        <w:ind w:right="11" w:firstLine="230"/>
      </w:pPr>
      <w:r>
        <w:t>Product (</w:t>
      </w:r>
      <w:proofErr w:type="spellStart"/>
      <w:r>
        <w:t>ATEmix</w:t>
      </w:r>
      <w:proofErr w:type="spellEnd"/>
      <w:proofErr w:type="gramStart"/>
      <w:r>
        <w:t>) :</w:t>
      </w:r>
      <w:proofErr w:type="gramEnd"/>
      <w:r>
        <w:t xml:space="preserve">  Not available</w:t>
      </w:r>
    </w:p>
    <w:p w14:paraId="6E3DFE1A" w14:textId="77777777" w:rsidR="00E07689" w:rsidRDefault="00AC4FD3">
      <w:pPr>
        <w:numPr>
          <w:ilvl w:val="1"/>
          <w:numId w:val="16"/>
        </w:numPr>
        <w:ind w:right="11" w:firstLine="230"/>
      </w:pPr>
      <w:r>
        <w:t>Not available</w:t>
      </w:r>
    </w:p>
    <w:p w14:paraId="5B4A165E" w14:textId="77777777" w:rsidR="00E07689" w:rsidRDefault="00AC4FD3">
      <w:pPr>
        <w:numPr>
          <w:ilvl w:val="1"/>
          <w:numId w:val="16"/>
        </w:numPr>
        <w:ind w:right="11" w:firstLine="230"/>
      </w:pPr>
      <w:r>
        <w:rPr>
          <w:b/>
        </w:rPr>
        <w:t>Inhalation</w:t>
      </w:r>
    </w:p>
    <w:p w14:paraId="4448F5C8" w14:textId="77777777" w:rsidR="00E07689" w:rsidRDefault="00AC4FD3">
      <w:pPr>
        <w:numPr>
          <w:ilvl w:val="1"/>
          <w:numId w:val="16"/>
        </w:numPr>
        <w:ind w:right="11" w:firstLine="230"/>
      </w:pPr>
      <w:r>
        <w:t>Product (</w:t>
      </w:r>
      <w:proofErr w:type="spellStart"/>
      <w:r>
        <w:t>ATEmix</w:t>
      </w:r>
      <w:proofErr w:type="spellEnd"/>
      <w:r>
        <w:t>):  Not available</w:t>
      </w:r>
    </w:p>
    <w:p w14:paraId="3E09C722" w14:textId="77777777" w:rsidR="00E07689" w:rsidRDefault="00AC4FD3">
      <w:pPr>
        <w:numPr>
          <w:ilvl w:val="1"/>
          <w:numId w:val="16"/>
        </w:numPr>
        <w:ind w:right="11" w:firstLine="230"/>
      </w:pPr>
      <w:r>
        <w:lastRenderedPageBreak/>
        <w:t>Not available</w:t>
      </w:r>
    </w:p>
    <w:p w14:paraId="18293626" w14:textId="77777777" w:rsidR="00E07689" w:rsidRDefault="00AC4FD3">
      <w:pPr>
        <w:numPr>
          <w:ilvl w:val="0"/>
          <w:numId w:val="16"/>
        </w:numPr>
        <w:ind w:left="687" w:right="107" w:hanging="226"/>
      </w:pPr>
      <w:r>
        <w:rPr>
          <w:b/>
        </w:rPr>
        <w:t>Skin corrosion/irritation</w:t>
      </w:r>
    </w:p>
    <w:p w14:paraId="000F1EA2" w14:textId="77777777" w:rsidR="00E07689" w:rsidRDefault="00AC4FD3">
      <w:pPr>
        <w:numPr>
          <w:ilvl w:val="1"/>
          <w:numId w:val="16"/>
        </w:numPr>
        <w:ind w:right="11" w:firstLine="230"/>
      </w:pPr>
      <w:r>
        <w:t>Not available</w:t>
      </w:r>
    </w:p>
    <w:p w14:paraId="5F16E39F" w14:textId="77777777" w:rsidR="00E07689" w:rsidRDefault="00AC4FD3">
      <w:pPr>
        <w:numPr>
          <w:ilvl w:val="0"/>
          <w:numId w:val="16"/>
        </w:numPr>
        <w:ind w:left="687" w:right="107" w:hanging="226"/>
      </w:pPr>
      <w:r>
        <w:rPr>
          <w:b/>
        </w:rPr>
        <w:t>Serious eye damage/irritation</w:t>
      </w:r>
    </w:p>
    <w:p w14:paraId="0C274281" w14:textId="77777777" w:rsidR="00E07689" w:rsidRDefault="00AC4FD3">
      <w:pPr>
        <w:numPr>
          <w:ilvl w:val="1"/>
          <w:numId w:val="16"/>
        </w:numPr>
        <w:ind w:right="11" w:firstLine="230"/>
      </w:pPr>
      <w:r>
        <w:t>Not available</w:t>
      </w:r>
    </w:p>
    <w:p w14:paraId="592EF3A7" w14:textId="77777777" w:rsidR="00E07689" w:rsidRDefault="00AC4FD3">
      <w:pPr>
        <w:numPr>
          <w:ilvl w:val="0"/>
          <w:numId w:val="16"/>
        </w:numPr>
        <w:ind w:left="687" w:right="107" w:hanging="226"/>
      </w:pPr>
      <w:r>
        <w:rPr>
          <w:b/>
        </w:rPr>
        <w:t>Respiratory sensitization</w:t>
      </w:r>
    </w:p>
    <w:p w14:paraId="79462E9F" w14:textId="77777777" w:rsidR="00E07689" w:rsidRDefault="00AC4FD3">
      <w:pPr>
        <w:numPr>
          <w:ilvl w:val="1"/>
          <w:numId w:val="16"/>
        </w:numPr>
        <w:ind w:right="11" w:firstLine="230"/>
      </w:pPr>
      <w:r>
        <w:t>Not available</w:t>
      </w:r>
    </w:p>
    <w:p w14:paraId="14778B9E" w14:textId="77777777" w:rsidR="00E07689" w:rsidRDefault="00AC4FD3">
      <w:pPr>
        <w:numPr>
          <w:ilvl w:val="0"/>
          <w:numId w:val="16"/>
        </w:numPr>
        <w:ind w:left="687" w:right="107" w:hanging="226"/>
      </w:pPr>
      <w:r>
        <w:rPr>
          <w:b/>
        </w:rPr>
        <w:t>Skin sensitization</w:t>
      </w:r>
    </w:p>
    <w:p w14:paraId="4933D7A2" w14:textId="77777777" w:rsidR="00E07689" w:rsidRDefault="00AC4FD3">
      <w:pPr>
        <w:numPr>
          <w:ilvl w:val="1"/>
          <w:numId w:val="16"/>
        </w:numPr>
        <w:ind w:right="11" w:firstLine="230"/>
      </w:pPr>
      <w:r>
        <w:t>Not available</w:t>
      </w:r>
    </w:p>
    <w:p w14:paraId="64E43445" w14:textId="77777777" w:rsidR="00E07689" w:rsidRDefault="00AC4FD3">
      <w:pPr>
        <w:numPr>
          <w:ilvl w:val="0"/>
          <w:numId w:val="16"/>
        </w:numPr>
        <w:ind w:left="687" w:right="107" w:hanging="226"/>
      </w:pPr>
      <w:r>
        <w:rPr>
          <w:b/>
        </w:rPr>
        <w:t>Germ cell mutagenicity</w:t>
      </w:r>
    </w:p>
    <w:p w14:paraId="21B633C7" w14:textId="77777777" w:rsidR="00E07689" w:rsidRDefault="00AC4FD3">
      <w:pPr>
        <w:numPr>
          <w:ilvl w:val="1"/>
          <w:numId w:val="16"/>
        </w:numPr>
        <w:ind w:right="11" w:firstLine="230"/>
      </w:pPr>
      <w:r>
        <w:t>Not available</w:t>
      </w:r>
    </w:p>
    <w:p w14:paraId="65ED24AB" w14:textId="77777777" w:rsidR="00E07689" w:rsidRDefault="00AC4FD3">
      <w:pPr>
        <w:numPr>
          <w:ilvl w:val="0"/>
          <w:numId w:val="16"/>
        </w:numPr>
        <w:ind w:left="687" w:right="107" w:hanging="226"/>
      </w:pPr>
      <w:r>
        <w:rPr>
          <w:b/>
        </w:rPr>
        <w:t>Carcinogenicity</w:t>
      </w:r>
    </w:p>
    <w:p w14:paraId="55A4A9FB" w14:textId="77777777" w:rsidR="00E07689" w:rsidRDefault="00AC4FD3">
      <w:pPr>
        <w:numPr>
          <w:ilvl w:val="1"/>
          <w:numId w:val="16"/>
        </w:numPr>
        <w:ind w:right="11" w:firstLine="230"/>
      </w:pPr>
      <w:r>
        <w:rPr>
          <w:b/>
        </w:rPr>
        <w:t>IARC</w:t>
      </w:r>
    </w:p>
    <w:p w14:paraId="2919F7AC" w14:textId="77777777" w:rsidR="00E07689" w:rsidRDefault="00AC4FD3">
      <w:pPr>
        <w:numPr>
          <w:ilvl w:val="1"/>
          <w:numId w:val="16"/>
        </w:numPr>
        <w:ind w:right="11" w:firstLine="230"/>
      </w:pPr>
      <w:r>
        <w:t>Not available</w:t>
      </w:r>
    </w:p>
    <w:p w14:paraId="643F5421" w14:textId="77777777" w:rsidR="00E07689" w:rsidRDefault="00AC4FD3">
      <w:pPr>
        <w:numPr>
          <w:ilvl w:val="1"/>
          <w:numId w:val="16"/>
        </w:numPr>
        <w:ind w:right="11" w:firstLine="230"/>
      </w:pPr>
      <w:r>
        <w:rPr>
          <w:b/>
        </w:rPr>
        <w:t>OSHA</w:t>
      </w:r>
    </w:p>
    <w:p w14:paraId="6C8B5D3D" w14:textId="77777777" w:rsidR="00E07689" w:rsidRDefault="00AC4FD3">
      <w:pPr>
        <w:numPr>
          <w:ilvl w:val="1"/>
          <w:numId w:val="16"/>
        </w:numPr>
        <w:ind w:right="11" w:firstLine="230"/>
      </w:pPr>
      <w:r>
        <w:t>Not available</w:t>
      </w:r>
    </w:p>
    <w:p w14:paraId="3984D28A" w14:textId="77777777" w:rsidR="00E07689" w:rsidRDefault="00AC4FD3">
      <w:pPr>
        <w:numPr>
          <w:ilvl w:val="1"/>
          <w:numId w:val="16"/>
        </w:numPr>
        <w:ind w:right="11" w:firstLine="230"/>
      </w:pPr>
      <w:r>
        <w:rPr>
          <w:b/>
        </w:rPr>
        <w:t>ACGIH</w:t>
      </w:r>
    </w:p>
    <w:p w14:paraId="378DC8D5" w14:textId="77777777" w:rsidR="00E07689" w:rsidRDefault="00AC4FD3">
      <w:pPr>
        <w:numPr>
          <w:ilvl w:val="1"/>
          <w:numId w:val="16"/>
        </w:numPr>
        <w:ind w:right="11" w:firstLine="230"/>
      </w:pPr>
      <w:r>
        <w:t xml:space="preserve">[Sodium </w:t>
      </w:r>
      <w:proofErr w:type="spellStart"/>
      <w:r>
        <w:t>azide</w:t>
      </w:r>
      <w:proofErr w:type="spellEnd"/>
      <w:proofErr w:type="gramStart"/>
      <w:r>
        <w:t>] :</w:t>
      </w:r>
      <w:proofErr w:type="gramEnd"/>
      <w:r>
        <w:t xml:space="preserve">  A4</w:t>
      </w:r>
    </w:p>
    <w:p w14:paraId="555E5EE8" w14:textId="77777777" w:rsidR="00E07689" w:rsidRDefault="00AC4FD3">
      <w:pPr>
        <w:numPr>
          <w:ilvl w:val="1"/>
          <w:numId w:val="16"/>
        </w:numPr>
        <w:ind w:right="11" w:firstLine="230"/>
      </w:pPr>
      <w:r>
        <w:rPr>
          <w:b/>
        </w:rPr>
        <w:t>NTP</w:t>
      </w:r>
    </w:p>
    <w:p w14:paraId="206BC7B8" w14:textId="77777777" w:rsidR="00E07689" w:rsidRDefault="00AC4FD3">
      <w:pPr>
        <w:numPr>
          <w:ilvl w:val="1"/>
          <w:numId w:val="16"/>
        </w:numPr>
        <w:ind w:right="11" w:firstLine="230"/>
      </w:pPr>
      <w:r>
        <w:t>Not available</w:t>
      </w:r>
    </w:p>
    <w:p w14:paraId="61D9A4B9" w14:textId="77777777" w:rsidR="00E07689" w:rsidRDefault="00AC4FD3">
      <w:pPr>
        <w:numPr>
          <w:ilvl w:val="1"/>
          <w:numId w:val="16"/>
        </w:numPr>
        <w:ind w:right="11" w:firstLine="230"/>
      </w:pPr>
      <w:r>
        <w:rPr>
          <w:b/>
        </w:rPr>
        <w:t>EU CLP</w:t>
      </w:r>
    </w:p>
    <w:p w14:paraId="759146F6" w14:textId="77777777" w:rsidR="00E07689" w:rsidRDefault="00AC4FD3">
      <w:pPr>
        <w:numPr>
          <w:ilvl w:val="1"/>
          <w:numId w:val="16"/>
        </w:numPr>
        <w:ind w:right="11" w:firstLine="230"/>
      </w:pPr>
      <w:r>
        <w:t>Not available</w:t>
      </w:r>
    </w:p>
    <w:p w14:paraId="615C51F0" w14:textId="77777777" w:rsidR="00E07689" w:rsidRDefault="00AC4FD3">
      <w:pPr>
        <w:numPr>
          <w:ilvl w:val="0"/>
          <w:numId w:val="16"/>
        </w:numPr>
        <w:ind w:left="687" w:right="107" w:hanging="226"/>
      </w:pPr>
      <w:r>
        <w:rPr>
          <w:b/>
        </w:rPr>
        <w:t>Reproductive toxicity</w:t>
      </w:r>
    </w:p>
    <w:p w14:paraId="2DC046B8" w14:textId="77777777" w:rsidR="00E07689" w:rsidRDefault="00AC4FD3">
      <w:pPr>
        <w:numPr>
          <w:ilvl w:val="1"/>
          <w:numId w:val="16"/>
        </w:numPr>
        <w:ind w:right="11" w:firstLine="230"/>
      </w:pPr>
      <w:r>
        <w:t>Not available</w:t>
      </w:r>
    </w:p>
    <w:p w14:paraId="4465D537" w14:textId="77777777" w:rsidR="00E07689" w:rsidRDefault="00AC4FD3">
      <w:pPr>
        <w:numPr>
          <w:ilvl w:val="0"/>
          <w:numId w:val="16"/>
        </w:numPr>
        <w:ind w:left="687" w:right="107" w:hanging="226"/>
      </w:pPr>
      <w:r>
        <w:rPr>
          <w:b/>
        </w:rPr>
        <w:t xml:space="preserve">Specific target organ </w:t>
      </w:r>
      <w:proofErr w:type="gramStart"/>
      <w:r>
        <w:rPr>
          <w:b/>
        </w:rPr>
        <w:t>toxicity(</w:t>
      </w:r>
      <w:proofErr w:type="gramEnd"/>
      <w:r>
        <w:rPr>
          <w:b/>
        </w:rPr>
        <w:t>single exposure):</w:t>
      </w:r>
    </w:p>
    <w:p w14:paraId="11B166B1" w14:textId="77777777" w:rsidR="00E07689" w:rsidRDefault="00AC4FD3">
      <w:pPr>
        <w:numPr>
          <w:ilvl w:val="1"/>
          <w:numId w:val="16"/>
        </w:numPr>
        <w:ind w:right="11" w:firstLine="230"/>
      </w:pPr>
      <w:r>
        <w:t>Not available</w:t>
      </w:r>
    </w:p>
    <w:p w14:paraId="5DBD4142" w14:textId="77777777" w:rsidR="00E07689" w:rsidRDefault="00AC4FD3">
      <w:pPr>
        <w:numPr>
          <w:ilvl w:val="0"/>
          <w:numId w:val="16"/>
        </w:numPr>
        <w:ind w:left="687" w:right="107" w:hanging="226"/>
      </w:pPr>
      <w:r>
        <w:rPr>
          <w:b/>
        </w:rPr>
        <w:t xml:space="preserve">Specific target organ </w:t>
      </w:r>
      <w:proofErr w:type="gramStart"/>
      <w:r>
        <w:rPr>
          <w:b/>
        </w:rPr>
        <w:t>toxicity(</w:t>
      </w:r>
      <w:proofErr w:type="gramEnd"/>
      <w:r>
        <w:rPr>
          <w:b/>
        </w:rPr>
        <w:t>repeated exposure):</w:t>
      </w:r>
    </w:p>
    <w:p w14:paraId="407D5A37" w14:textId="77777777" w:rsidR="00E07689" w:rsidRDefault="00AC4FD3">
      <w:pPr>
        <w:numPr>
          <w:ilvl w:val="1"/>
          <w:numId w:val="16"/>
        </w:numPr>
        <w:ind w:right="11" w:firstLine="230"/>
      </w:pPr>
      <w:r>
        <w:t>Not available</w:t>
      </w:r>
    </w:p>
    <w:p w14:paraId="23FAD6A2" w14:textId="77777777" w:rsidR="00E07689" w:rsidRDefault="00AC4FD3">
      <w:pPr>
        <w:numPr>
          <w:ilvl w:val="0"/>
          <w:numId w:val="16"/>
        </w:numPr>
        <w:ind w:left="687" w:right="107" w:hanging="226"/>
      </w:pPr>
      <w:r>
        <w:rPr>
          <w:b/>
        </w:rPr>
        <w:t>Aspiration hazard</w:t>
      </w:r>
    </w:p>
    <w:p w14:paraId="6908D8D8" w14:textId="77777777" w:rsidR="00E07689" w:rsidRDefault="00AC4FD3">
      <w:pPr>
        <w:numPr>
          <w:ilvl w:val="1"/>
          <w:numId w:val="16"/>
        </w:numPr>
        <w:spacing w:after="107"/>
        <w:ind w:right="11" w:firstLine="230"/>
      </w:pPr>
      <w:r>
        <w:t>Not available</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5BCECF60" w14:textId="77777777">
        <w:trPr>
          <w:trHeight w:val="251"/>
        </w:trPr>
        <w:tc>
          <w:tcPr>
            <w:tcW w:w="9696" w:type="dxa"/>
            <w:tcBorders>
              <w:top w:val="single" w:sz="6" w:space="0" w:color="000000"/>
              <w:left w:val="nil"/>
              <w:bottom w:val="nil"/>
              <w:right w:val="nil"/>
            </w:tcBorders>
            <w:shd w:val="clear" w:color="auto" w:fill="808080"/>
          </w:tcPr>
          <w:p w14:paraId="1373C810" w14:textId="77777777" w:rsidR="00E07689" w:rsidRDefault="00AC4FD3">
            <w:pPr>
              <w:spacing w:after="0" w:line="259" w:lineRule="auto"/>
              <w:ind w:left="0" w:firstLine="0"/>
            </w:pPr>
            <w:r>
              <w:rPr>
                <w:b/>
                <w:color w:val="FFFFFF"/>
                <w:sz w:val="17"/>
              </w:rPr>
              <w:t>SECTION 12: Ecological information</w:t>
            </w:r>
          </w:p>
        </w:tc>
      </w:tr>
      <w:tr w:rsidR="00E07689" w14:paraId="33C9B56C" w14:textId="77777777">
        <w:trPr>
          <w:trHeight w:val="251"/>
        </w:trPr>
        <w:tc>
          <w:tcPr>
            <w:tcW w:w="9696" w:type="dxa"/>
            <w:tcBorders>
              <w:top w:val="nil"/>
              <w:left w:val="nil"/>
              <w:bottom w:val="nil"/>
              <w:right w:val="nil"/>
            </w:tcBorders>
            <w:shd w:val="clear" w:color="auto" w:fill="DBE5F1"/>
          </w:tcPr>
          <w:p w14:paraId="27F66D3E" w14:textId="77777777" w:rsidR="00E07689" w:rsidRDefault="00AC4FD3">
            <w:pPr>
              <w:spacing w:after="0" w:line="259" w:lineRule="auto"/>
              <w:ind w:left="230" w:firstLine="0"/>
            </w:pPr>
            <w:r>
              <w:rPr>
                <w:b/>
                <w:sz w:val="17"/>
              </w:rPr>
              <w:t>12.1. Toxicity</w:t>
            </w:r>
          </w:p>
        </w:tc>
      </w:tr>
    </w:tbl>
    <w:p w14:paraId="5C41B82A" w14:textId="77777777" w:rsidR="00E07689" w:rsidRDefault="00AC4FD3">
      <w:pPr>
        <w:ind w:right="107"/>
      </w:pPr>
      <w:r>
        <w:rPr>
          <w:b/>
        </w:rPr>
        <w:t>12.1.1. Fish</w:t>
      </w:r>
    </w:p>
    <w:p w14:paraId="60430B7B" w14:textId="77777777" w:rsidR="00E07689" w:rsidRDefault="00AC4FD3">
      <w:pPr>
        <w:numPr>
          <w:ilvl w:val="1"/>
          <w:numId w:val="16"/>
        </w:numPr>
        <w:spacing w:after="0" w:line="340" w:lineRule="auto"/>
        <w:ind w:right="11" w:firstLine="230"/>
      </w:pPr>
      <w:r>
        <w:t xml:space="preserve">[Sodium </w:t>
      </w:r>
      <w:proofErr w:type="spellStart"/>
      <w:r>
        <w:t>azide</w:t>
      </w:r>
      <w:proofErr w:type="spellEnd"/>
      <w:proofErr w:type="gramStart"/>
      <w:r>
        <w:t>] :</w:t>
      </w:r>
      <w:proofErr w:type="gramEnd"/>
      <w:r>
        <w:t xml:space="preserve">  LC50(96hr) ≤ 1 (mg/L) </w:t>
      </w:r>
      <w:r>
        <w:rPr>
          <w:b/>
        </w:rPr>
        <w:t>12.1.2. Invertebrate</w:t>
      </w:r>
    </w:p>
    <w:p w14:paraId="071C60ED" w14:textId="77777777" w:rsidR="00E07689" w:rsidRDefault="00AC4FD3">
      <w:pPr>
        <w:numPr>
          <w:ilvl w:val="1"/>
          <w:numId w:val="16"/>
        </w:numPr>
        <w:ind w:right="11" w:firstLine="230"/>
      </w:pPr>
      <w:r>
        <w:t xml:space="preserve">[Sodium </w:t>
      </w:r>
      <w:proofErr w:type="spellStart"/>
      <w:r>
        <w:t>azide</w:t>
      </w:r>
      <w:proofErr w:type="spellEnd"/>
      <w:proofErr w:type="gramStart"/>
      <w:r>
        <w:t>] :</w:t>
      </w:r>
      <w:proofErr w:type="gramEnd"/>
      <w:r>
        <w:t xml:space="preserve">  EC50(48hr) ≤ 1 (mg/L)</w:t>
      </w:r>
    </w:p>
    <w:p w14:paraId="66BF2582" w14:textId="77777777" w:rsidR="00E07689" w:rsidRDefault="00AC4FD3">
      <w:pPr>
        <w:ind w:right="107"/>
      </w:pPr>
      <w:r>
        <w:rPr>
          <w:b/>
        </w:rPr>
        <w:t>12.1.3. Algae</w:t>
      </w:r>
    </w:p>
    <w:p w14:paraId="4E0EDC05" w14:textId="77777777" w:rsidR="00E07689" w:rsidRDefault="00AC4FD3">
      <w:pPr>
        <w:numPr>
          <w:ilvl w:val="1"/>
          <w:numId w:val="16"/>
        </w:numPr>
        <w:spacing w:after="318"/>
        <w:ind w:right="11" w:firstLine="230"/>
      </w:pPr>
      <w:r>
        <w:t xml:space="preserve">[Sodium </w:t>
      </w:r>
      <w:proofErr w:type="spellStart"/>
      <w:r>
        <w:t>azide</w:t>
      </w:r>
      <w:proofErr w:type="spellEnd"/>
      <w:proofErr w:type="gramStart"/>
      <w:r>
        <w:t>] :</w:t>
      </w:r>
      <w:proofErr w:type="gramEnd"/>
      <w:r>
        <w:t xml:space="preserve">  ErC50(72 or 96hr) ≤ 1 (mg/L)</w:t>
      </w:r>
    </w:p>
    <w:p w14:paraId="2B1B85F5" w14:textId="77777777" w:rsidR="00E07689" w:rsidRDefault="00AC4FD3">
      <w:pPr>
        <w:pStyle w:val="Heading1"/>
        <w:ind w:left="228"/>
      </w:pPr>
      <w:r>
        <w:t>12.2. Persistence and degradability</w:t>
      </w:r>
    </w:p>
    <w:p w14:paraId="59EECF2F" w14:textId="77777777" w:rsidR="00E07689" w:rsidRDefault="00AC4FD3">
      <w:pPr>
        <w:ind w:right="107"/>
      </w:pPr>
      <w:r>
        <w:rPr>
          <w:b/>
        </w:rPr>
        <w:t>12.2.1. Persistence</w:t>
      </w:r>
    </w:p>
    <w:p w14:paraId="398F2D58" w14:textId="77777777" w:rsidR="00E07689" w:rsidRDefault="00AC4FD3">
      <w:pPr>
        <w:numPr>
          <w:ilvl w:val="0"/>
          <w:numId w:val="17"/>
        </w:numPr>
        <w:ind w:left="777" w:right="11" w:hanging="86"/>
      </w:pPr>
      <w:r>
        <w:t>[Water</w:t>
      </w:r>
      <w:proofErr w:type="gramStart"/>
      <w:r>
        <w:t>] :</w:t>
      </w:r>
      <w:proofErr w:type="gramEnd"/>
      <w:r>
        <w:t xml:space="preserve">  log Kow = -1.38 (HSDB)</w:t>
      </w:r>
    </w:p>
    <w:p w14:paraId="44CB58B1" w14:textId="77777777" w:rsidR="00E07689" w:rsidRDefault="00AC4FD3">
      <w:pPr>
        <w:ind w:right="107"/>
      </w:pPr>
      <w:r>
        <w:rPr>
          <w:b/>
        </w:rPr>
        <w:t>12.2.2. Degradability</w:t>
      </w:r>
    </w:p>
    <w:p w14:paraId="48166254" w14:textId="77777777" w:rsidR="00E07689" w:rsidRDefault="00AC4FD3">
      <w:pPr>
        <w:numPr>
          <w:ilvl w:val="0"/>
          <w:numId w:val="17"/>
        </w:numPr>
        <w:spacing w:after="318"/>
        <w:ind w:left="777" w:right="11" w:hanging="86"/>
      </w:pPr>
      <w:r>
        <w:t>Not available</w:t>
      </w:r>
    </w:p>
    <w:p w14:paraId="1DC71D2A" w14:textId="77777777" w:rsidR="00E07689" w:rsidRDefault="00AC4FD3">
      <w:pPr>
        <w:pStyle w:val="Heading1"/>
        <w:ind w:left="228"/>
      </w:pPr>
      <w:r>
        <w:t>12.3. Bioaccumulative potential</w:t>
      </w:r>
    </w:p>
    <w:p w14:paraId="7AB69644" w14:textId="77777777" w:rsidR="00E07689" w:rsidRDefault="00AC4FD3">
      <w:pPr>
        <w:spacing w:after="5" w:line="333" w:lineRule="auto"/>
        <w:ind w:left="691" w:right="7452" w:hanging="230"/>
      </w:pPr>
      <w:r>
        <w:rPr>
          <w:b/>
        </w:rPr>
        <w:t xml:space="preserve">12.3.1. Bioaccumulation </w:t>
      </w:r>
      <w:r>
        <w:t>- Not available</w:t>
      </w:r>
    </w:p>
    <w:p w14:paraId="49AFAFE1" w14:textId="77777777" w:rsidR="00E07689" w:rsidRDefault="00AC4FD3">
      <w:pPr>
        <w:ind w:right="107"/>
      </w:pPr>
      <w:r>
        <w:rPr>
          <w:b/>
        </w:rPr>
        <w:t>12.3.2. Biodegradability</w:t>
      </w:r>
    </w:p>
    <w:p w14:paraId="73FB2A45" w14:textId="77777777" w:rsidR="00E07689" w:rsidRDefault="00AC4FD3">
      <w:pPr>
        <w:numPr>
          <w:ilvl w:val="0"/>
          <w:numId w:val="18"/>
        </w:numPr>
        <w:spacing w:after="318"/>
        <w:ind w:right="11" w:hanging="86"/>
      </w:pPr>
      <w:r>
        <w:t>Not available</w:t>
      </w:r>
    </w:p>
    <w:p w14:paraId="0591899D" w14:textId="77777777" w:rsidR="00E07689" w:rsidRDefault="00AC4FD3">
      <w:pPr>
        <w:shd w:val="clear" w:color="auto" w:fill="DBE5F1"/>
        <w:spacing w:after="37" w:line="259" w:lineRule="auto"/>
        <w:ind w:left="228"/>
      </w:pPr>
      <w:r>
        <w:rPr>
          <w:b/>
          <w:sz w:val="17"/>
        </w:rPr>
        <w:t>12.4. Mobility in soil</w:t>
      </w:r>
    </w:p>
    <w:p w14:paraId="3B58F8EB" w14:textId="77777777" w:rsidR="00E07689" w:rsidRDefault="00AC4FD3">
      <w:pPr>
        <w:numPr>
          <w:ilvl w:val="0"/>
          <w:numId w:val="18"/>
        </w:numPr>
        <w:spacing w:after="318"/>
        <w:ind w:right="11" w:hanging="86"/>
      </w:pPr>
      <w:r>
        <w:t>Not available</w:t>
      </w:r>
    </w:p>
    <w:p w14:paraId="5F5221A4" w14:textId="77777777" w:rsidR="00E07689" w:rsidRDefault="00AC4FD3">
      <w:pPr>
        <w:pStyle w:val="Heading1"/>
        <w:ind w:left="228"/>
      </w:pPr>
      <w:r>
        <w:t xml:space="preserve">12.5. Results of PBT and </w:t>
      </w:r>
      <w:proofErr w:type="spellStart"/>
      <w:r>
        <w:t>vPvB</w:t>
      </w:r>
      <w:proofErr w:type="spellEnd"/>
      <w:r>
        <w:t xml:space="preserve"> assessment</w:t>
      </w:r>
    </w:p>
    <w:p w14:paraId="6CE17B59" w14:textId="77777777" w:rsidR="00E07689" w:rsidRDefault="00AC4FD3">
      <w:pPr>
        <w:numPr>
          <w:ilvl w:val="0"/>
          <w:numId w:val="19"/>
        </w:numPr>
        <w:ind w:right="11" w:hanging="86"/>
      </w:pPr>
      <w:r>
        <w:t>[Water</w:t>
      </w:r>
      <w:proofErr w:type="gramStart"/>
      <w:r>
        <w:t>] :</w:t>
      </w:r>
      <w:proofErr w:type="gramEnd"/>
      <w:r>
        <w:t xml:space="preserve">  Not applicable</w:t>
      </w:r>
    </w:p>
    <w:p w14:paraId="2145FF51" w14:textId="77777777" w:rsidR="00E07689" w:rsidRDefault="00AC4FD3">
      <w:pPr>
        <w:numPr>
          <w:ilvl w:val="0"/>
          <w:numId w:val="19"/>
        </w:numPr>
        <w:spacing w:after="318"/>
        <w:ind w:right="11" w:hanging="86"/>
      </w:pPr>
      <w:r>
        <w:t xml:space="preserve">[Sodium </w:t>
      </w:r>
      <w:proofErr w:type="spellStart"/>
      <w:r>
        <w:t>azide</w:t>
      </w:r>
      <w:proofErr w:type="spellEnd"/>
      <w:proofErr w:type="gramStart"/>
      <w:r>
        <w:t>] :</w:t>
      </w:r>
      <w:proofErr w:type="gramEnd"/>
      <w:r>
        <w:t xml:space="preserve">  Not applicable</w:t>
      </w:r>
    </w:p>
    <w:p w14:paraId="1560952E" w14:textId="77777777" w:rsidR="00E07689" w:rsidRDefault="00AC4FD3">
      <w:pPr>
        <w:shd w:val="clear" w:color="auto" w:fill="DBE5F1"/>
        <w:spacing w:after="37" w:line="259" w:lineRule="auto"/>
        <w:ind w:left="228"/>
      </w:pPr>
      <w:r>
        <w:rPr>
          <w:b/>
          <w:sz w:val="17"/>
        </w:rPr>
        <w:t>12.6. Endocrine disrupting properties</w:t>
      </w:r>
    </w:p>
    <w:p w14:paraId="3547B584" w14:textId="77777777" w:rsidR="00E07689" w:rsidRDefault="00AC4FD3">
      <w:pPr>
        <w:numPr>
          <w:ilvl w:val="0"/>
          <w:numId w:val="19"/>
        </w:numPr>
        <w:spacing w:after="318"/>
        <w:ind w:right="11" w:hanging="86"/>
      </w:pPr>
      <w:r>
        <w:lastRenderedPageBreak/>
        <w:t>Not available</w:t>
      </w:r>
    </w:p>
    <w:p w14:paraId="1B0B5E73" w14:textId="77777777" w:rsidR="00E07689" w:rsidRDefault="00AC4FD3">
      <w:pPr>
        <w:pStyle w:val="Heading1"/>
        <w:ind w:left="228"/>
      </w:pPr>
      <w:r>
        <w:t>12.7. Other adverse effects</w:t>
      </w:r>
    </w:p>
    <w:p w14:paraId="1E331EEC" w14:textId="77777777" w:rsidR="00E07689" w:rsidRDefault="00AC4FD3">
      <w:pPr>
        <w:numPr>
          <w:ilvl w:val="0"/>
          <w:numId w:val="20"/>
        </w:numPr>
        <w:spacing w:after="107"/>
        <w:ind w:right="11" w:hanging="86"/>
      </w:pPr>
      <w:r>
        <w:t>Not available</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749B95CD" w14:textId="77777777">
        <w:trPr>
          <w:trHeight w:val="251"/>
        </w:trPr>
        <w:tc>
          <w:tcPr>
            <w:tcW w:w="9696" w:type="dxa"/>
            <w:tcBorders>
              <w:top w:val="single" w:sz="6" w:space="0" w:color="000000"/>
              <w:left w:val="nil"/>
              <w:bottom w:val="nil"/>
              <w:right w:val="nil"/>
            </w:tcBorders>
            <w:shd w:val="clear" w:color="auto" w:fill="808080"/>
          </w:tcPr>
          <w:p w14:paraId="2A35FF9B" w14:textId="77777777" w:rsidR="00E07689" w:rsidRDefault="00AC4FD3">
            <w:pPr>
              <w:spacing w:after="0" w:line="259" w:lineRule="auto"/>
              <w:ind w:left="0" w:firstLine="0"/>
            </w:pPr>
            <w:r>
              <w:rPr>
                <w:b/>
                <w:color w:val="FFFFFF"/>
                <w:sz w:val="17"/>
              </w:rPr>
              <w:t>SECTION 13: Disposal considerations</w:t>
            </w:r>
          </w:p>
        </w:tc>
      </w:tr>
      <w:tr w:rsidR="00E07689" w14:paraId="0D425671" w14:textId="77777777">
        <w:trPr>
          <w:trHeight w:val="251"/>
        </w:trPr>
        <w:tc>
          <w:tcPr>
            <w:tcW w:w="9696" w:type="dxa"/>
            <w:tcBorders>
              <w:top w:val="nil"/>
              <w:left w:val="nil"/>
              <w:bottom w:val="nil"/>
              <w:right w:val="nil"/>
            </w:tcBorders>
            <w:shd w:val="clear" w:color="auto" w:fill="DBE5F1"/>
          </w:tcPr>
          <w:p w14:paraId="0FCED808" w14:textId="77777777" w:rsidR="00E07689" w:rsidRDefault="00AC4FD3">
            <w:pPr>
              <w:spacing w:after="0" w:line="259" w:lineRule="auto"/>
              <w:ind w:left="230" w:firstLine="0"/>
            </w:pPr>
            <w:r>
              <w:rPr>
                <w:b/>
                <w:sz w:val="17"/>
              </w:rPr>
              <w:t>13.1. Waste treatment methods</w:t>
            </w:r>
          </w:p>
        </w:tc>
      </w:tr>
    </w:tbl>
    <w:p w14:paraId="44FAF4FB" w14:textId="77777777" w:rsidR="00E07689" w:rsidRDefault="00AC4FD3">
      <w:pPr>
        <w:numPr>
          <w:ilvl w:val="0"/>
          <w:numId w:val="20"/>
        </w:numPr>
        <w:ind w:right="11" w:hanging="86"/>
      </w:pPr>
      <w:r>
        <w:t>It shall be treated by incineration</w:t>
      </w:r>
    </w:p>
    <w:p w14:paraId="6A952968" w14:textId="77777777" w:rsidR="00E07689" w:rsidRDefault="00AC4FD3">
      <w:pPr>
        <w:numPr>
          <w:ilvl w:val="0"/>
          <w:numId w:val="20"/>
        </w:numPr>
        <w:ind w:right="11" w:hanging="86"/>
      </w:pPr>
      <w:r>
        <w:t>Oil water separation technology shall be applied as pre-waste treatment if it is applicable</w:t>
      </w:r>
    </w:p>
    <w:p w14:paraId="77626E05" w14:textId="77777777" w:rsidR="00E07689" w:rsidRDefault="00AC4FD3">
      <w:pPr>
        <w:numPr>
          <w:ilvl w:val="0"/>
          <w:numId w:val="20"/>
        </w:numPr>
        <w:spacing w:after="29"/>
        <w:ind w:right="11" w:hanging="86"/>
      </w:pPr>
      <w:r>
        <w:t xml:space="preserve">Stabilization and minimization treatment by incineration or similar method can be applied, if more than two kinds of designated wastes are </w:t>
      </w:r>
      <w:proofErr w:type="spellStart"/>
      <w:r>
        <w:t>inmixture</w:t>
      </w:r>
      <w:proofErr w:type="spellEnd"/>
      <w:r>
        <w:t xml:space="preserve"> state and it is impractical to separate them</w:t>
      </w:r>
    </w:p>
    <w:p w14:paraId="16239D98" w14:textId="77777777" w:rsidR="00E07689" w:rsidRDefault="00AC4FD3">
      <w:pPr>
        <w:numPr>
          <w:ilvl w:val="0"/>
          <w:numId w:val="20"/>
        </w:numPr>
        <w:spacing w:after="107"/>
        <w:ind w:right="11" w:hanging="86"/>
      </w:pPr>
      <w:r>
        <w:t xml:space="preserve">Anyone with business license number who generates industrial wastes shall treat the waste by him/herself or by entrusting to the legal entities </w:t>
      </w:r>
      <w:proofErr w:type="spellStart"/>
      <w:r>
        <w:t>whotreat</w:t>
      </w:r>
      <w:proofErr w:type="spellEnd"/>
      <w:r>
        <w:t xml:space="preserve"> the wastes, recycle the wastes of others or install and operate the waste treatment facilities according to the Wastes Control Act - Dispose of waste in accordance with all applicable laws and regulations.</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0E532F51" w14:textId="77777777">
        <w:trPr>
          <w:trHeight w:val="251"/>
        </w:trPr>
        <w:tc>
          <w:tcPr>
            <w:tcW w:w="9696" w:type="dxa"/>
            <w:tcBorders>
              <w:top w:val="single" w:sz="6" w:space="0" w:color="000000"/>
              <w:left w:val="nil"/>
              <w:bottom w:val="nil"/>
              <w:right w:val="nil"/>
            </w:tcBorders>
            <w:shd w:val="clear" w:color="auto" w:fill="808080"/>
          </w:tcPr>
          <w:p w14:paraId="6F6199B9" w14:textId="77777777" w:rsidR="00E07689" w:rsidRDefault="00AC4FD3">
            <w:pPr>
              <w:spacing w:after="0" w:line="259" w:lineRule="auto"/>
              <w:ind w:left="0" w:firstLine="0"/>
            </w:pPr>
            <w:r>
              <w:rPr>
                <w:b/>
                <w:color w:val="FFFFFF"/>
                <w:sz w:val="17"/>
              </w:rPr>
              <w:t>SECTION 14: Transport information</w:t>
            </w:r>
          </w:p>
        </w:tc>
      </w:tr>
      <w:tr w:rsidR="00E07689" w14:paraId="5F51F9B0" w14:textId="77777777">
        <w:trPr>
          <w:trHeight w:val="251"/>
        </w:trPr>
        <w:tc>
          <w:tcPr>
            <w:tcW w:w="9696" w:type="dxa"/>
            <w:tcBorders>
              <w:top w:val="nil"/>
              <w:left w:val="nil"/>
              <w:bottom w:val="nil"/>
              <w:right w:val="nil"/>
            </w:tcBorders>
            <w:shd w:val="clear" w:color="auto" w:fill="DBE5F1"/>
          </w:tcPr>
          <w:p w14:paraId="284AF97D" w14:textId="77777777" w:rsidR="00E07689" w:rsidRDefault="00AC4FD3">
            <w:pPr>
              <w:spacing w:after="0" w:line="259" w:lineRule="auto"/>
              <w:ind w:left="230" w:firstLine="0"/>
            </w:pPr>
            <w:r>
              <w:rPr>
                <w:b/>
                <w:sz w:val="17"/>
              </w:rPr>
              <w:t>14.1. UN No. (IMDG CODE/IATA DGR)</w:t>
            </w:r>
          </w:p>
        </w:tc>
      </w:tr>
    </w:tbl>
    <w:p w14:paraId="66E4C780" w14:textId="77777777" w:rsidR="00E07689" w:rsidRDefault="00AC4FD3">
      <w:pPr>
        <w:numPr>
          <w:ilvl w:val="0"/>
          <w:numId w:val="20"/>
        </w:numPr>
        <w:spacing w:after="318"/>
        <w:ind w:right="11" w:hanging="86"/>
      </w:pPr>
      <w:r>
        <w:t>Not applicable</w:t>
      </w:r>
    </w:p>
    <w:p w14:paraId="71C66F49" w14:textId="77777777" w:rsidR="00E07689" w:rsidRDefault="00AC4FD3">
      <w:pPr>
        <w:shd w:val="clear" w:color="auto" w:fill="DBE5F1"/>
        <w:spacing w:after="37" w:line="259" w:lineRule="auto"/>
        <w:ind w:left="228"/>
      </w:pPr>
      <w:r>
        <w:rPr>
          <w:b/>
          <w:sz w:val="17"/>
        </w:rPr>
        <w:t>14.2. UN proper shipping name</w:t>
      </w:r>
    </w:p>
    <w:p w14:paraId="64A83209" w14:textId="77777777" w:rsidR="00E07689" w:rsidRDefault="00AC4FD3">
      <w:pPr>
        <w:numPr>
          <w:ilvl w:val="0"/>
          <w:numId w:val="20"/>
        </w:numPr>
        <w:spacing w:after="318"/>
        <w:ind w:right="11" w:hanging="86"/>
      </w:pPr>
      <w:r>
        <w:t>Not applicable</w:t>
      </w:r>
    </w:p>
    <w:p w14:paraId="2394807A" w14:textId="77777777" w:rsidR="00E07689" w:rsidRDefault="00AC4FD3">
      <w:pPr>
        <w:shd w:val="clear" w:color="auto" w:fill="DBE5F1"/>
        <w:spacing w:after="37" w:line="259" w:lineRule="auto"/>
        <w:ind w:left="228"/>
      </w:pPr>
      <w:r>
        <w:rPr>
          <w:b/>
          <w:sz w:val="17"/>
        </w:rPr>
        <w:t>14.3. Transport hazard class(es)</w:t>
      </w:r>
    </w:p>
    <w:p w14:paraId="13118FCE" w14:textId="77777777" w:rsidR="00E07689" w:rsidRDefault="00AC4FD3">
      <w:pPr>
        <w:numPr>
          <w:ilvl w:val="0"/>
          <w:numId w:val="20"/>
        </w:numPr>
        <w:spacing w:after="318"/>
        <w:ind w:right="11" w:hanging="86"/>
      </w:pPr>
      <w:r>
        <w:t>Not applicable</w:t>
      </w:r>
    </w:p>
    <w:p w14:paraId="23C69041" w14:textId="77777777" w:rsidR="00E07689" w:rsidRDefault="00AC4FD3">
      <w:pPr>
        <w:shd w:val="clear" w:color="auto" w:fill="DBE5F1"/>
        <w:spacing w:after="37" w:line="259" w:lineRule="auto"/>
        <w:ind w:left="228"/>
      </w:pPr>
      <w:r>
        <w:rPr>
          <w:b/>
          <w:sz w:val="17"/>
        </w:rPr>
        <w:t>14.4. Packing group (IMDG CODE/IATA DGR)</w:t>
      </w:r>
    </w:p>
    <w:p w14:paraId="1398CCDB" w14:textId="77777777" w:rsidR="00E07689" w:rsidRDefault="00AC4FD3">
      <w:pPr>
        <w:numPr>
          <w:ilvl w:val="0"/>
          <w:numId w:val="20"/>
        </w:numPr>
        <w:spacing w:after="318"/>
        <w:ind w:right="11" w:hanging="86"/>
      </w:pPr>
      <w:r>
        <w:t>Not applicable</w:t>
      </w:r>
    </w:p>
    <w:p w14:paraId="67F7ACB9" w14:textId="77777777" w:rsidR="00E07689" w:rsidRDefault="00AC4FD3">
      <w:pPr>
        <w:shd w:val="clear" w:color="auto" w:fill="DBE5F1"/>
        <w:spacing w:after="37" w:line="259" w:lineRule="auto"/>
        <w:ind w:left="228"/>
      </w:pPr>
      <w:r>
        <w:rPr>
          <w:b/>
          <w:sz w:val="17"/>
        </w:rPr>
        <w:t>14.5. Environmental hazards</w:t>
      </w:r>
    </w:p>
    <w:p w14:paraId="23AA13C5" w14:textId="77777777" w:rsidR="00E07689" w:rsidRDefault="00AC4FD3">
      <w:pPr>
        <w:numPr>
          <w:ilvl w:val="0"/>
          <w:numId w:val="20"/>
        </w:numPr>
        <w:spacing w:after="318"/>
        <w:ind w:right="11" w:hanging="86"/>
      </w:pPr>
      <w:r>
        <w:t>Not applicable</w:t>
      </w:r>
    </w:p>
    <w:p w14:paraId="4EC528E2" w14:textId="77777777" w:rsidR="00E07689" w:rsidRDefault="00AC4FD3">
      <w:pPr>
        <w:pStyle w:val="Heading1"/>
        <w:ind w:left="228"/>
      </w:pPr>
      <w:r>
        <w:t>14.6. Special precautions for user</w:t>
      </w:r>
    </w:p>
    <w:p w14:paraId="7CBE4867" w14:textId="77777777" w:rsidR="00E07689" w:rsidRDefault="00AC4FD3">
      <w:pPr>
        <w:numPr>
          <w:ilvl w:val="0"/>
          <w:numId w:val="21"/>
        </w:numPr>
        <w:ind w:right="11" w:hanging="86"/>
      </w:pPr>
      <w:r>
        <w:t>Emergency Action Code</w:t>
      </w:r>
    </w:p>
    <w:p w14:paraId="2AECA39C" w14:textId="77777777" w:rsidR="00E07689" w:rsidRDefault="00AC4FD3">
      <w:pPr>
        <w:numPr>
          <w:ilvl w:val="0"/>
          <w:numId w:val="21"/>
        </w:numPr>
        <w:ind w:right="11" w:hanging="86"/>
      </w:pPr>
      <w:r>
        <w:t xml:space="preserve">Hazard </w:t>
      </w:r>
      <w:proofErr w:type="gramStart"/>
      <w:r>
        <w:t>No.(</w:t>
      </w:r>
      <w:proofErr w:type="gramEnd"/>
      <w:r>
        <w:t>ADR)</w:t>
      </w:r>
    </w:p>
    <w:p w14:paraId="534D6BD1" w14:textId="77777777" w:rsidR="00E07689" w:rsidRDefault="00AC4FD3">
      <w:pPr>
        <w:numPr>
          <w:ilvl w:val="0"/>
          <w:numId w:val="21"/>
        </w:numPr>
        <w:ind w:right="11" w:hanging="86"/>
      </w:pPr>
      <w:r>
        <w:t>Local transport follows in accordance with Dangerous goods Safety Management Law.</w:t>
      </w:r>
    </w:p>
    <w:p w14:paraId="5C2E0A17" w14:textId="77777777" w:rsidR="00E07689" w:rsidRDefault="00AC4FD3">
      <w:pPr>
        <w:numPr>
          <w:ilvl w:val="0"/>
          <w:numId w:val="21"/>
        </w:numPr>
        <w:ind w:right="11" w:hanging="86"/>
      </w:pPr>
      <w:r>
        <w:t>Package and transport follow in accordance with Department of Transportation (DOT) and other regulatory agency requirements.</w:t>
      </w:r>
    </w:p>
    <w:p w14:paraId="6D45F409" w14:textId="77777777" w:rsidR="00E07689" w:rsidRDefault="00AC4FD3">
      <w:pPr>
        <w:numPr>
          <w:ilvl w:val="0"/>
          <w:numId w:val="21"/>
        </w:numPr>
        <w:ind w:right="11" w:hanging="86"/>
      </w:pPr>
      <w:r>
        <w:t>Tunnel Restriction Code</w:t>
      </w:r>
    </w:p>
    <w:p w14:paraId="2FAFFBC0" w14:textId="77777777" w:rsidR="00E07689" w:rsidRDefault="00AC4FD3">
      <w:pPr>
        <w:numPr>
          <w:ilvl w:val="0"/>
          <w:numId w:val="21"/>
        </w:numPr>
        <w:ind w:right="11" w:hanging="86"/>
      </w:pPr>
      <w:proofErr w:type="spellStart"/>
      <w:r>
        <w:t>EmS</w:t>
      </w:r>
      <w:proofErr w:type="spellEnd"/>
      <w:r>
        <w:t xml:space="preserve"> FIRE </w:t>
      </w:r>
      <w:proofErr w:type="gramStart"/>
      <w:r>
        <w:t>SCHEDULE :</w:t>
      </w:r>
      <w:proofErr w:type="gramEnd"/>
      <w:r>
        <w:t xml:space="preserve"> Not available</w:t>
      </w:r>
    </w:p>
    <w:p w14:paraId="0D59BF9B" w14:textId="77777777" w:rsidR="00E07689" w:rsidRDefault="00AC4FD3">
      <w:pPr>
        <w:numPr>
          <w:ilvl w:val="0"/>
          <w:numId w:val="21"/>
        </w:numPr>
        <w:spacing w:after="318"/>
        <w:ind w:right="11" w:hanging="86"/>
      </w:pPr>
      <w:proofErr w:type="spellStart"/>
      <w:r>
        <w:t>EmS</w:t>
      </w:r>
      <w:proofErr w:type="spellEnd"/>
      <w:r>
        <w:t xml:space="preserve"> SPILLAGE </w:t>
      </w:r>
      <w:proofErr w:type="gramStart"/>
      <w:r>
        <w:t>SCHEDULE :</w:t>
      </w:r>
      <w:proofErr w:type="gramEnd"/>
      <w:r>
        <w:t xml:space="preserve"> Not available</w:t>
      </w:r>
    </w:p>
    <w:p w14:paraId="47186264" w14:textId="77777777" w:rsidR="00E07689" w:rsidRDefault="00AC4FD3">
      <w:pPr>
        <w:pStyle w:val="Heading1"/>
        <w:ind w:left="228"/>
      </w:pPr>
      <w:r>
        <w:t>14.7. Transport in bulk according to Annex II of MARPOL and the IBC Code</w:t>
      </w:r>
    </w:p>
    <w:p w14:paraId="0D83824E" w14:textId="77777777" w:rsidR="00E07689" w:rsidRDefault="00AC4FD3">
      <w:pPr>
        <w:numPr>
          <w:ilvl w:val="0"/>
          <w:numId w:val="22"/>
        </w:numPr>
        <w:spacing w:after="107"/>
        <w:ind w:right="11" w:hanging="86"/>
      </w:pPr>
      <w:r>
        <w:t>Not applicable</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417C772D" w14:textId="77777777">
        <w:trPr>
          <w:trHeight w:val="251"/>
        </w:trPr>
        <w:tc>
          <w:tcPr>
            <w:tcW w:w="9696" w:type="dxa"/>
            <w:tcBorders>
              <w:top w:val="single" w:sz="6" w:space="0" w:color="000000"/>
              <w:left w:val="nil"/>
              <w:bottom w:val="nil"/>
              <w:right w:val="nil"/>
            </w:tcBorders>
            <w:shd w:val="clear" w:color="auto" w:fill="808080"/>
          </w:tcPr>
          <w:p w14:paraId="092A9400" w14:textId="77777777" w:rsidR="00E07689" w:rsidRDefault="00AC4FD3">
            <w:pPr>
              <w:spacing w:after="0" w:line="259" w:lineRule="auto"/>
              <w:ind w:left="0" w:firstLine="0"/>
            </w:pPr>
            <w:r>
              <w:rPr>
                <w:b/>
                <w:color w:val="FFFFFF"/>
                <w:sz w:val="17"/>
              </w:rPr>
              <w:t>SECTION 15: Regulatory information</w:t>
            </w:r>
          </w:p>
        </w:tc>
      </w:tr>
      <w:tr w:rsidR="00E07689" w14:paraId="71AFC619" w14:textId="77777777">
        <w:trPr>
          <w:trHeight w:val="251"/>
        </w:trPr>
        <w:tc>
          <w:tcPr>
            <w:tcW w:w="9696" w:type="dxa"/>
            <w:tcBorders>
              <w:top w:val="nil"/>
              <w:left w:val="nil"/>
              <w:bottom w:val="nil"/>
              <w:right w:val="nil"/>
            </w:tcBorders>
            <w:shd w:val="clear" w:color="auto" w:fill="DBE5F1"/>
          </w:tcPr>
          <w:p w14:paraId="5EF4D582" w14:textId="77777777" w:rsidR="00E07689" w:rsidRDefault="00AC4FD3">
            <w:pPr>
              <w:spacing w:after="0" w:line="259" w:lineRule="auto"/>
              <w:ind w:left="230" w:firstLine="0"/>
            </w:pPr>
            <w:r>
              <w:rPr>
                <w:b/>
                <w:sz w:val="17"/>
              </w:rPr>
              <w:t>15.1. Safety, health and environmental regulation / legislation specific for the substance or mixture</w:t>
            </w:r>
          </w:p>
        </w:tc>
      </w:tr>
    </w:tbl>
    <w:p w14:paraId="7F4FA02B" w14:textId="77777777" w:rsidR="00E07689" w:rsidRDefault="00AC4FD3">
      <w:pPr>
        <w:ind w:right="107"/>
      </w:pPr>
      <w:r>
        <w:rPr>
          <w:b/>
        </w:rPr>
        <w:t>15.1.1. Europe regulatory</w:t>
      </w:r>
    </w:p>
    <w:p w14:paraId="2CC091D3" w14:textId="77777777" w:rsidR="00E07689" w:rsidRDefault="00AC4FD3">
      <w:pPr>
        <w:spacing w:after="5" w:line="333" w:lineRule="auto"/>
        <w:ind w:left="906" w:right="5253" w:hanging="230"/>
      </w:pPr>
      <w:r>
        <w:rPr>
          <w:b/>
        </w:rPr>
        <w:t xml:space="preserve">15.1.1.1. REACH Restricted substance under REACH </w:t>
      </w:r>
      <w:r>
        <w:t>- Not applicable</w:t>
      </w:r>
    </w:p>
    <w:p w14:paraId="72A71D65" w14:textId="77777777" w:rsidR="00E07689" w:rsidRDefault="00AC4FD3">
      <w:pPr>
        <w:spacing w:after="5" w:line="333" w:lineRule="auto"/>
        <w:ind w:left="906" w:right="4274" w:hanging="230"/>
      </w:pPr>
      <w:r>
        <w:rPr>
          <w:b/>
        </w:rPr>
        <w:t xml:space="preserve">15.1.1.2. REACH Substances subject to authorization under REACH </w:t>
      </w:r>
      <w:r>
        <w:t>- Not applicable</w:t>
      </w:r>
    </w:p>
    <w:p w14:paraId="101FB26A" w14:textId="77777777" w:rsidR="00E07689" w:rsidRDefault="00AC4FD3">
      <w:pPr>
        <w:ind w:left="686" w:right="107"/>
      </w:pPr>
      <w:r>
        <w:rPr>
          <w:b/>
        </w:rPr>
        <w:t>15.1.1.3. REACH SVHC</w:t>
      </w:r>
    </w:p>
    <w:p w14:paraId="2B0C56C3" w14:textId="77777777" w:rsidR="00E07689" w:rsidRDefault="00AC4FD3">
      <w:pPr>
        <w:numPr>
          <w:ilvl w:val="0"/>
          <w:numId w:val="22"/>
        </w:numPr>
        <w:ind w:right="11" w:hanging="86"/>
      </w:pPr>
      <w:r>
        <w:t>Not applicable</w:t>
      </w:r>
    </w:p>
    <w:p w14:paraId="136950E8" w14:textId="77777777" w:rsidR="00E07689" w:rsidRDefault="00AC4FD3">
      <w:pPr>
        <w:ind w:left="686" w:right="107"/>
      </w:pPr>
      <w:r>
        <w:rPr>
          <w:b/>
        </w:rPr>
        <w:t>15.1.1.4. Europe PBT</w:t>
      </w:r>
    </w:p>
    <w:p w14:paraId="4A51947F" w14:textId="77777777" w:rsidR="00E07689" w:rsidRDefault="00AC4FD3">
      <w:pPr>
        <w:numPr>
          <w:ilvl w:val="0"/>
          <w:numId w:val="22"/>
        </w:numPr>
        <w:ind w:right="11" w:hanging="86"/>
      </w:pPr>
      <w:r>
        <w:t>Not applicable</w:t>
      </w:r>
    </w:p>
    <w:p w14:paraId="36BA992A" w14:textId="77777777" w:rsidR="00E07689" w:rsidRDefault="00AC4FD3">
      <w:pPr>
        <w:spacing w:after="266" w:line="333" w:lineRule="auto"/>
        <w:ind w:left="906" w:right="2507" w:hanging="230"/>
      </w:pPr>
      <w:r>
        <w:rPr>
          <w:b/>
        </w:rPr>
        <w:t xml:space="preserve">15.1.1.5. European Union (EU) Transport of Dangerous Goods by Road - Dangerous Goods List </w:t>
      </w:r>
      <w:r>
        <w:t>- Not applicable</w:t>
      </w:r>
    </w:p>
    <w:p w14:paraId="2F92AF9C" w14:textId="77777777" w:rsidR="00E07689" w:rsidRDefault="00AC4FD3">
      <w:pPr>
        <w:pStyle w:val="Heading1"/>
        <w:ind w:left="228"/>
      </w:pPr>
      <w:r>
        <w:t>15.2. Chemical Safety Assessment</w:t>
      </w:r>
    </w:p>
    <w:p w14:paraId="2967B4DC" w14:textId="77777777" w:rsidR="00E07689" w:rsidRDefault="00AC4FD3">
      <w:pPr>
        <w:numPr>
          <w:ilvl w:val="0"/>
          <w:numId w:val="23"/>
        </w:numPr>
        <w:spacing w:after="107"/>
        <w:ind w:right="59" w:hanging="89"/>
      </w:pPr>
      <w:r>
        <w:t>Not conducted</w:t>
      </w:r>
    </w:p>
    <w:tbl>
      <w:tblPr>
        <w:tblStyle w:val="TableGrid"/>
        <w:tblW w:w="9696" w:type="dxa"/>
        <w:tblInd w:w="-19" w:type="dxa"/>
        <w:tblCellMar>
          <w:top w:w="63" w:type="dxa"/>
          <w:left w:w="22" w:type="dxa"/>
          <w:bottom w:w="0" w:type="dxa"/>
          <w:right w:w="115" w:type="dxa"/>
        </w:tblCellMar>
        <w:tblLook w:val="04A0" w:firstRow="1" w:lastRow="0" w:firstColumn="1" w:lastColumn="0" w:noHBand="0" w:noVBand="1"/>
      </w:tblPr>
      <w:tblGrid>
        <w:gridCol w:w="9696"/>
      </w:tblGrid>
      <w:tr w:rsidR="00E07689" w14:paraId="264D89B4" w14:textId="77777777">
        <w:trPr>
          <w:trHeight w:val="251"/>
        </w:trPr>
        <w:tc>
          <w:tcPr>
            <w:tcW w:w="9696" w:type="dxa"/>
            <w:tcBorders>
              <w:top w:val="single" w:sz="6" w:space="0" w:color="000000"/>
              <w:left w:val="nil"/>
              <w:bottom w:val="nil"/>
              <w:right w:val="nil"/>
            </w:tcBorders>
            <w:shd w:val="clear" w:color="auto" w:fill="808080"/>
          </w:tcPr>
          <w:p w14:paraId="0A9236D0" w14:textId="77777777" w:rsidR="00E07689" w:rsidRDefault="00AC4FD3">
            <w:pPr>
              <w:spacing w:after="0" w:line="259" w:lineRule="auto"/>
              <w:ind w:left="0" w:firstLine="0"/>
            </w:pPr>
            <w:r>
              <w:rPr>
                <w:b/>
                <w:color w:val="FFFFFF"/>
                <w:sz w:val="17"/>
              </w:rPr>
              <w:lastRenderedPageBreak/>
              <w:t>SECTION 16: OTHER INFORMATION</w:t>
            </w:r>
          </w:p>
        </w:tc>
      </w:tr>
      <w:tr w:rsidR="00E07689" w14:paraId="66EE033F" w14:textId="77777777">
        <w:trPr>
          <w:trHeight w:val="251"/>
        </w:trPr>
        <w:tc>
          <w:tcPr>
            <w:tcW w:w="9696" w:type="dxa"/>
            <w:tcBorders>
              <w:top w:val="nil"/>
              <w:left w:val="nil"/>
              <w:bottom w:val="nil"/>
              <w:right w:val="nil"/>
            </w:tcBorders>
            <w:shd w:val="clear" w:color="auto" w:fill="DBE5F1"/>
          </w:tcPr>
          <w:p w14:paraId="07A88474" w14:textId="77777777" w:rsidR="00E07689" w:rsidRDefault="00AC4FD3">
            <w:pPr>
              <w:spacing w:after="0" w:line="259" w:lineRule="auto"/>
              <w:ind w:left="230" w:firstLine="0"/>
            </w:pPr>
            <w:r>
              <w:rPr>
                <w:b/>
                <w:sz w:val="17"/>
              </w:rPr>
              <w:t>16.1. Indication of changes</w:t>
            </w:r>
          </w:p>
        </w:tc>
      </w:tr>
    </w:tbl>
    <w:p w14:paraId="53FF6F10" w14:textId="77777777" w:rsidR="00E07689" w:rsidRDefault="00AC4FD3">
      <w:pPr>
        <w:numPr>
          <w:ilvl w:val="0"/>
          <w:numId w:val="23"/>
        </w:numPr>
        <w:spacing w:after="0"/>
        <w:ind w:right="59" w:hanging="89"/>
      </w:pPr>
      <w:r>
        <w:rPr>
          <w:b/>
        </w:rPr>
        <w:t>The Safety Data Sheet has been reviewed and the data therein were revised and laid out according the requirements of the Commission</w:t>
      </w:r>
    </w:p>
    <w:p w14:paraId="0954973A" w14:textId="77777777" w:rsidR="00E07689" w:rsidRDefault="00AC4FD3">
      <w:pPr>
        <w:spacing w:after="310"/>
        <w:ind w:right="107"/>
      </w:pPr>
      <w:r>
        <w:rPr>
          <w:b/>
        </w:rPr>
        <w:t>Regulation (EU) No. 878/2020</w:t>
      </w:r>
    </w:p>
    <w:p w14:paraId="0D3A3A74" w14:textId="77777777" w:rsidR="00E07689" w:rsidRDefault="00AC4FD3">
      <w:pPr>
        <w:pStyle w:val="Heading1"/>
        <w:ind w:left="228"/>
      </w:pPr>
      <w:r>
        <w:t>16.2. Abbreviations and acronyms</w:t>
      </w:r>
    </w:p>
    <w:p w14:paraId="0DE13854" w14:textId="77777777" w:rsidR="00E07689" w:rsidRDefault="00AC4FD3">
      <w:pPr>
        <w:numPr>
          <w:ilvl w:val="0"/>
          <w:numId w:val="24"/>
        </w:numPr>
        <w:ind w:right="11" w:hanging="86"/>
      </w:pPr>
      <w:r>
        <w:t xml:space="preserve">1272/2008 </w:t>
      </w:r>
      <w:proofErr w:type="gramStart"/>
      <w:r>
        <w:t>CLP :</w:t>
      </w:r>
      <w:proofErr w:type="gramEnd"/>
      <w:r>
        <w:t xml:space="preserve"> Classification, Labelling and Packaging regulation.</w:t>
      </w:r>
    </w:p>
    <w:p w14:paraId="143AAD3C" w14:textId="77777777" w:rsidR="00E07689" w:rsidRDefault="00AC4FD3">
      <w:pPr>
        <w:numPr>
          <w:ilvl w:val="0"/>
          <w:numId w:val="24"/>
        </w:numPr>
        <w:ind w:right="11" w:hanging="86"/>
      </w:pPr>
      <w:proofErr w:type="gramStart"/>
      <w:r>
        <w:t>REACH :</w:t>
      </w:r>
      <w:proofErr w:type="gramEnd"/>
      <w:r>
        <w:t xml:space="preserve"> Registration, Evaluation and authorisation of chemical substances.</w:t>
      </w:r>
    </w:p>
    <w:p w14:paraId="2A148B8C" w14:textId="77777777" w:rsidR="00E07689" w:rsidRDefault="00AC4FD3">
      <w:pPr>
        <w:numPr>
          <w:ilvl w:val="0"/>
          <w:numId w:val="24"/>
        </w:numPr>
        <w:ind w:right="11" w:hanging="86"/>
      </w:pPr>
      <w:proofErr w:type="gramStart"/>
      <w:r>
        <w:t>DNEL :</w:t>
      </w:r>
      <w:proofErr w:type="gramEnd"/>
      <w:r>
        <w:t xml:space="preserve"> Derive no effects level</w:t>
      </w:r>
    </w:p>
    <w:p w14:paraId="713A4EE6" w14:textId="77777777" w:rsidR="00E07689" w:rsidRDefault="00AC4FD3">
      <w:pPr>
        <w:numPr>
          <w:ilvl w:val="0"/>
          <w:numId w:val="24"/>
        </w:numPr>
        <w:spacing w:after="318"/>
        <w:ind w:right="11" w:hanging="86"/>
      </w:pPr>
      <w:proofErr w:type="gramStart"/>
      <w:r>
        <w:t>PNEC :</w:t>
      </w:r>
      <w:proofErr w:type="gramEnd"/>
      <w:r>
        <w:t xml:space="preserve"> Predicted no effect concentration</w:t>
      </w:r>
    </w:p>
    <w:p w14:paraId="64F1D3F9" w14:textId="77777777" w:rsidR="00E07689" w:rsidRDefault="00AC4FD3">
      <w:pPr>
        <w:pStyle w:val="Heading1"/>
        <w:spacing w:after="15"/>
        <w:ind w:left="228"/>
      </w:pPr>
      <w:r>
        <w:t>16.3. Key literature references and sources for data</w:t>
      </w:r>
    </w:p>
    <w:p w14:paraId="2C5DF291" w14:textId="77777777" w:rsidR="00E07689" w:rsidRDefault="00AC4FD3">
      <w:pPr>
        <w:spacing w:after="1"/>
        <w:ind w:left="456" w:right="11"/>
      </w:pPr>
      <w:r>
        <w:t>- This Safety Data Sheet was compiled with data and information from the following sources: RTECS, ECOSAR, HSDB, SIDS SIAP,</w:t>
      </w:r>
    </w:p>
    <w:p w14:paraId="2B2F68DD" w14:textId="77777777" w:rsidR="00E07689" w:rsidRDefault="00AC4FD3">
      <w:pPr>
        <w:spacing w:after="310"/>
        <w:ind w:left="456" w:right="11"/>
      </w:pPr>
      <w:proofErr w:type="spellStart"/>
      <w:r>
        <w:t>ChemWATCH</w:t>
      </w:r>
      <w:proofErr w:type="spellEnd"/>
      <w:r>
        <w:t>, CESAR, Chemical DB</w:t>
      </w:r>
    </w:p>
    <w:p w14:paraId="54D6A500" w14:textId="77777777" w:rsidR="00E07689" w:rsidRDefault="00AC4FD3">
      <w:pPr>
        <w:pStyle w:val="Heading1"/>
        <w:spacing w:after="15"/>
        <w:ind w:left="228"/>
      </w:pPr>
      <w:r>
        <w:t>16.4. Classification procedure</w:t>
      </w:r>
    </w:p>
    <w:p w14:paraId="4984CC1D" w14:textId="77777777" w:rsidR="00E07689" w:rsidRDefault="00AC4FD3">
      <w:pPr>
        <w:numPr>
          <w:ilvl w:val="0"/>
          <w:numId w:val="25"/>
        </w:numPr>
        <w:spacing w:after="310"/>
        <w:ind w:right="11" w:hanging="86"/>
      </w:pPr>
      <w:r>
        <w:t xml:space="preserve">The mixture classification has been derived based on the classification of the individual components in accordance with the rules set out </w:t>
      </w:r>
      <w:proofErr w:type="spellStart"/>
      <w:r>
        <w:t>inRegulation</w:t>
      </w:r>
      <w:proofErr w:type="spellEnd"/>
      <w:r>
        <w:t xml:space="preserve"> (EC) No 1272/2008 (CLP) as well as the translation tables in Annex VII to the same regulation.</w:t>
      </w:r>
    </w:p>
    <w:p w14:paraId="06974995" w14:textId="77777777" w:rsidR="00E07689" w:rsidRDefault="00AC4FD3">
      <w:pPr>
        <w:shd w:val="clear" w:color="auto" w:fill="DBE5F1"/>
        <w:spacing w:after="37" w:line="259" w:lineRule="auto"/>
        <w:ind w:left="228"/>
      </w:pPr>
      <w:r>
        <w:rPr>
          <w:b/>
          <w:sz w:val="17"/>
        </w:rPr>
        <w:t>16.5. Training advice</w:t>
      </w:r>
    </w:p>
    <w:p w14:paraId="74EE92D2" w14:textId="77777777" w:rsidR="00E07689" w:rsidRDefault="00AC4FD3">
      <w:pPr>
        <w:numPr>
          <w:ilvl w:val="0"/>
          <w:numId w:val="25"/>
        </w:numPr>
        <w:spacing w:after="318"/>
        <w:ind w:right="11" w:hanging="86"/>
      </w:pPr>
      <w:r>
        <w:t>Not applicable</w:t>
      </w:r>
    </w:p>
    <w:p w14:paraId="7F837D3E" w14:textId="77777777" w:rsidR="00E07689" w:rsidRDefault="00AC4FD3">
      <w:pPr>
        <w:pStyle w:val="Heading1"/>
        <w:spacing w:after="15"/>
        <w:ind w:left="228"/>
      </w:pPr>
      <w:r>
        <w:t>16.6. Further information</w:t>
      </w:r>
    </w:p>
    <w:p w14:paraId="7268B692" w14:textId="77777777" w:rsidR="00E07689" w:rsidRDefault="00AC4FD3">
      <w:pPr>
        <w:numPr>
          <w:ilvl w:val="0"/>
          <w:numId w:val="26"/>
        </w:numPr>
        <w:ind w:right="11" w:hanging="86"/>
      </w:pPr>
      <w:r>
        <w:t xml:space="preserve">The (M)SDS is a Hazard Communication tool and should be used to assist in the Risk Assessment. Many factors determine whether the </w:t>
      </w:r>
      <w:proofErr w:type="spellStart"/>
      <w:r>
        <w:t>reportedHazards</w:t>
      </w:r>
      <w:proofErr w:type="spellEnd"/>
      <w:r>
        <w:t xml:space="preserve"> are Risks in the workplace or other settings. Risks may be determined by reference to Exposures Scenarios. Scale of use, frequency of use and current or available engineering controls must be considered.</w:t>
      </w:r>
    </w:p>
    <w:p w14:paraId="3630F367" w14:textId="77777777" w:rsidR="00E07689" w:rsidRDefault="00AC4FD3">
      <w:pPr>
        <w:numPr>
          <w:ilvl w:val="0"/>
          <w:numId w:val="26"/>
        </w:numPr>
        <w:ind w:right="11" w:hanging="86"/>
      </w:pPr>
      <w:r>
        <w:t xml:space="preserve">This information is based on our current knowledge and is intended to describe the product for the purposes of health, safety and </w:t>
      </w:r>
      <w:proofErr w:type="spellStart"/>
      <w:r>
        <w:t>environmentalrequirements</w:t>
      </w:r>
      <w:proofErr w:type="spellEnd"/>
      <w:r>
        <w:t xml:space="preserve"> only.</w:t>
      </w:r>
    </w:p>
    <w:p w14:paraId="0EF693B5" w14:textId="77777777" w:rsidR="00E07689" w:rsidRDefault="00AC4FD3">
      <w:pPr>
        <w:numPr>
          <w:ilvl w:val="0"/>
          <w:numId w:val="26"/>
        </w:numPr>
        <w:ind w:right="11" w:hanging="86"/>
      </w:pPr>
      <w:r>
        <w:t>It should not therefore be construed as guaranteeing any specific property of the product.</w:t>
      </w:r>
    </w:p>
    <w:p w14:paraId="248D3FB4" w14:textId="77777777" w:rsidR="00E07689" w:rsidRDefault="00AC4FD3">
      <w:pPr>
        <w:numPr>
          <w:ilvl w:val="0"/>
          <w:numId w:val="26"/>
        </w:numPr>
        <w:spacing w:after="0"/>
        <w:ind w:right="11" w:hanging="86"/>
      </w:pPr>
      <w:r>
        <w:t xml:space="preserve">Contact National Helpdesks, List of Telephone </w:t>
      </w:r>
      <w:proofErr w:type="gramStart"/>
      <w:r>
        <w:t>Numbers :</w:t>
      </w:r>
      <w:proofErr w:type="gramEnd"/>
      <w:r>
        <w:t xml:space="preserve">  </w:t>
      </w:r>
    </w:p>
    <w:p w14:paraId="59D191AA" w14:textId="77777777" w:rsidR="00E07689" w:rsidRDefault="00AC4FD3">
      <w:pPr>
        <w:spacing w:after="1"/>
        <w:ind w:left="456" w:right="11"/>
      </w:pPr>
      <w:r>
        <w:t xml:space="preserve"> AUSTRIA (Vienna Wien) +43 1 515 61 0, BELGIUM (Brussels Bruxelles) +32 070 245 245, BULGARIA (Sofia) +359 2 9888 205, Croatia +385</w:t>
      </w:r>
    </w:p>
    <w:p w14:paraId="57CE0637" w14:textId="77777777" w:rsidR="00E07689" w:rsidRDefault="00AC4FD3">
      <w:pPr>
        <w:spacing w:after="1"/>
        <w:ind w:left="456" w:right="11"/>
      </w:pPr>
      <w:r>
        <w:t xml:space="preserve">1 </w:t>
      </w:r>
      <w:proofErr w:type="gramStart"/>
      <w:r>
        <w:t>2348  342</w:t>
      </w:r>
      <w:proofErr w:type="gramEnd"/>
      <w:r>
        <w:t xml:space="preserve"> CZECH REPUBLIC (Prague Praha) +420 224 919 293 or +420 224 915 402, DENMARK (Copenhagen) 82 12 12 12, ESTONIA</w:t>
      </w:r>
    </w:p>
    <w:p w14:paraId="15D1558F" w14:textId="77777777" w:rsidR="00E07689" w:rsidRDefault="00AC4FD3">
      <w:pPr>
        <w:spacing w:after="1"/>
        <w:ind w:left="456" w:right="11"/>
      </w:pPr>
      <w:r>
        <w:t>(Tallinn) 112, FINLAND (Helsinki) +358 9 471 977, FRANCE (Paris) +33 1 45 42 59 59, GERMANY (Berlin) +49 30 19240, GREECE (Athens</w:t>
      </w:r>
    </w:p>
    <w:p w14:paraId="1ACBFFCE" w14:textId="77777777" w:rsidR="00E07689" w:rsidRDefault="00AC4FD3">
      <w:pPr>
        <w:spacing w:after="0"/>
        <w:ind w:left="456" w:right="11"/>
      </w:pPr>
      <w:proofErr w:type="spellStart"/>
      <w:r>
        <w:t>Athinai</w:t>
      </w:r>
      <w:proofErr w:type="spellEnd"/>
      <w:r>
        <w:t>) +30 210 77 93 777, HUNGARY (Budapest) +36 80 201 199, ICELAND (Reykjavik) +354 543 2222 or 112, IRELAND (Dublin) +353 1 8379964 or +353 1 809 2166, ITALY (Rome) +39 06 305 4343, LATVIA (Riga) 112 or +371 6704 2473, LITHUANIA (Vilnius) +370 5 236 20 52 or +370 687 53378, Luxembourg +352 70 245 245, MALTA +356 2122 4071, NETHERLANDS (</w:t>
      </w:r>
      <w:proofErr w:type="spellStart"/>
      <w:r>
        <w:t>Bilthoven</w:t>
      </w:r>
      <w:proofErr w:type="spellEnd"/>
      <w:r>
        <w:t>) +31 30 274 88 88, NORWAY (Oslo) 22 591300, POLAND (Gdansk) +48 58301 65 16 or +48 58 349 2831, PORTUGAL (Lisbon Lisboa) 808 250 143, ROMANIA (Bucharest) +40 21</w:t>
      </w:r>
    </w:p>
    <w:p w14:paraId="1F2145CC" w14:textId="77777777" w:rsidR="00E07689" w:rsidRDefault="00AC4FD3">
      <w:pPr>
        <w:spacing w:after="256"/>
        <w:ind w:left="456" w:right="11"/>
      </w:pPr>
      <w:r>
        <w:t>3183606 SLOVAKIA (Bratislava) +421 2 54 77 4166, SLOVENIA (Ljubljana) + 386 41 650 500, SPAIN +34 91 562 04 20(</w:t>
      </w:r>
      <w:proofErr w:type="spellStart"/>
      <w:r>
        <w:t>spanish</w:t>
      </w:r>
      <w:proofErr w:type="spellEnd"/>
      <w:r>
        <w:t xml:space="preserve"> language) or +34 91 768 98 00(You can request to be served in English), SWEDEN (Stockholm) 112 or +46 10 456 6700 (</w:t>
      </w:r>
      <w:proofErr w:type="spellStart"/>
      <w:r>
        <w:t>mon-fri</w:t>
      </w:r>
      <w:proofErr w:type="spellEnd"/>
      <w:r>
        <w:t xml:space="preserve"> 9.00-17.00), UNITED KINGDOM (London) 112 or 0845 4647 (NHS Direct).</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667678A1" w14:textId="77777777">
        <w:trPr>
          <w:trHeight w:val="258"/>
        </w:trPr>
        <w:tc>
          <w:tcPr>
            <w:tcW w:w="9696" w:type="dxa"/>
            <w:tcBorders>
              <w:top w:val="single" w:sz="6" w:space="0" w:color="000000"/>
              <w:left w:val="nil"/>
              <w:bottom w:val="nil"/>
              <w:right w:val="nil"/>
            </w:tcBorders>
            <w:shd w:val="clear" w:color="auto" w:fill="808080"/>
          </w:tcPr>
          <w:p w14:paraId="5A7F7348" w14:textId="77777777" w:rsidR="00E07689" w:rsidRDefault="00AC4FD3">
            <w:pPr>
              <w:spacing w:after="0" w:line="259" w:lineRule="auto"/>
              <w:ind w:left="0" w:firstLine="0"/>
            </w:pPr>
            <w:r>
              <w:rPr>
                <w:b/>
                <w:color w:val="FFFFFF"/>
                <w:sz w:val="17"/>
              </w:rPr>
              <w:t>SECTION 1: IDENTIFICATION OF THE SUBSTANCE/MIXTURE AND OF THE COMPANY/UNDERTAKING</w:t>
            </w:r>
          </w:p>
        </w:tc>
      </w:tr>
      <w:tr w:rsidR="00E07689" w14:paraId="6B1D1A30" w14:textId="77777777">
        <w:trPr>
          <w:trHeight w:val="258"/>
        </w:trPr>
        <w:tc>
          <w:tcPr>
            <w:tcW w:w="9696" w:type="dxa"/>
            <w:tcBorders>
              <w:top w:val="nil"/>
              <w:left w:val="nil"/>
              <w:bottom w:val="nil"/>
              <w:right w:val="nil"/>
            </w:tcBorders>
            <w:shd w:val="clear" w:color="auto" w:fill="DBE5F1"/>
          </w:tcPr>
          <w:p w14:paraId="69FEB2C5" w14:textId="77777777" w:rsidR="00E07689" w:rsidRDefault="00AC4FD3">
            <w:pPr>
              <w:spacing w:after="0" w:line="259" w:lineRule="auto"/>
              <w:ind w:left="230" w:firstLine="0"/>
            </w:pPr>
            <w:r>
              <w:rPr>
                <w:b/>
                <w:sz w:val="17"/>
              </w:rPr>
              <w:t>1.1. Product identifier</w:t>
            </w:r>
          </w:p>
        </w:tc>
      </w:tr>
    </w:tbl>
    <w:p w14:paraId="56828F7C" w14:textId="77777777" w:rsidR="00E07689" w:rsidRDefault="00AC4FD3">
      <w:pPr>
        <w:tabs>
          <w:tab w:val="center" w:pos="1218"/>
          <w:tab w:val="center" w:pos="4055"/>
        </w:tabs>
        <w:spacing w:after="103"/>
        <w:ind w:left="0" w:firstLine="0"/>
      </w:pPr>
      <w:r>
        <w:rPr>
          <w:rFonts w:ascii="Calibri" w:eastAsia="Calibri" w:hAnsi="Calibri" w:cs="Calibri"/>
          <w:sz w:val="22"/>
        </w:rPr>
        <w:tab/>
      </w:r>
      <w:r>
        <w:t xml:space="preserve"> Trade name/designation</w:t>
      </w:r>
      <w:r>
        <w:tab/>
        <w:t xml:space="preserve">: Buffer of </w:t>
      </w:r>
      <w:proofErr w:type="spellStart"/>
      <w:r>
        <w:t>Panbio</w:t>
      </w:r>
      <w:proofErr w:type="spellEnd"/>
      <w:r>
        <w:t>™ COVID-19 Ag Rapid Test Device</w:t>
      </w:r>
    </w:p>
    <w:p w14:paraId="69C75F30" w14:textId="77777777" w:rsidR="00E07689" w:rsidRDefault="00AC4FD3">
      <w:pPr>
        <w:spacing w:after="0"/>
        <w:ind w:left="905" w:right="245" w:firstLine="1459"/>
      </w:pPr>
      <w:r>
        <w:t>: N/A (component of the kits with Cat. No. 41FK10, 41FK11, 41FK12, 41FK14, 41FK15, 41FK16, 41FK17, Cat. No.</w:t>
      </w:r>
    </w:p>
    <w:p w14:paraId="209B97CB" w14:textId="77777777" w:rsidR="00E07689" w:rsidRDefault="00AC4FD3">
      <w:pPr>
        <w:spacing w:after="363"/>
        <w:ind w:left="2374" w:right="11"/>
      </w:pPr>
      <w:r>
        <w:t>41FK18, 41FK20, 41FK21, 41FK31, 41FK41)</w:t>
      </w:r>
    </w:p>
    <w:p w14:paraId="0C1B1B0B" w14:textId="77777777" w:rsidR="00E07689" w:rsidRDefault="00AC4FD3">
      <w:pPr>
        <w:pStyle w:val="Heading1"/>
        <w:ind w:left="228"/>
      </w:pPr>
      <w:r>
        <w:t>1.2. Relevant identified uses of the substance or mixture and uses advised against</w:t>
      </w:r>
    </w:p>
    <w:p w14:paraId="06E935BD" w14:textId="77777777" w:rsidR="00E07689" w:rsidRDefault="00AC4FD3">
      <w:pPr>
        <w:ind w:right="107"/>
      </w:pPr>
      <w:r>
        <w:rPr>
          <w:b/>
        </w:rPr>
        <w:t>1.2.1. Relevant identified uses</w:t>
      </w:r>
    </w:p>
    <w:p w14:paraId="3BBF44BD" w14:textId="77777777" w:rsidR="00E07689" w:rsidRDefault="00AC4FD3">
      <w:pPr>
        <w:numPr>
          <w:ilvl w:val="0"/>
          <w:numId w:val="27"/>
        </w:numPr>
        <w:ind w:left="777" w:right="11" w:hanging="86"/>
      </w:pPr>
      <w:r>
        <w:t>Not available</w:t>
      </w:r>
    </w:p>
    <w:p w14:paraId="33BCDF87" w14:textId="77777777" w:rsidR="00E07689" w:rsidRDefault="00AC4FD3">
      <w:pPr>
        <w:ind w:right="107"/>
      </w:pPr>
      <w:r>
        <w:rPr>
          <w:b/>
        </w:rPr>
        <w:t>1.2.2. Uses advised against</w:t>
      </w:r>
    </w:p>
    <w:p w14:paraId="6FD801DA" w14:textId="77777777" w:rsidR="00E07689" w:rsidRDefault="00AC4FD3">
      <w:pPr>
        <w:numPr>
          <w:ilvl w:val="0"/>
          <w:numId w:val="27"/>
        </w:numPr>
        <w:ind w:left="777" w:right="11" w:hanging="86"/>
      </w:pPr>
      <w:r>
        <w:t>Not available</w:t>
      </w:r>
    </w:p>
    <w:p w14:paraId="4CCBF0CB" w14:textId="77777777" w:rsidR="00E07689" w:rsidRDefault="00AC4FD3">
      <w:pPr>
        <w:pStyle w:val="Heading1"/>
        <w:ind w:left="228"/>
      </w:pPr>
      <w:r>
        <w:t>1.3. Details of the supplier of the safety data sheet</w:t>
      </w:r>
    </w:p>
    <w:p w14:paraId="46E18B77" w14:textId="77777777" w:rsidR="00E07689" w:rsidRDefault="00AC4FD3">
      <w:pPr>
        <w:tabs>
          <w:tab w:val="center" w:pos="1176"/>
          <w:tab w:val="center" w:pos="3337"/>
        </w:tabs>
        <w:spacing w:after="84"/>
        <w:ind w:left="0" w:firstLine="0"/>
      </w:pPr>
      <w:r>
        <w:rPr>
          <w:rFonts w:ascii="Calibri" w:eastAsia="Calibri" w:hAnsi="Calibri" w:cs="Calibri"/>
          <w:sz w:val="22"/>
        </w:rPr>
        <w:tab/>
      </w:r>
      <w:r>
        <w:t xml:space="preserve"> Manufacturer/Supplier</w:t>
      </w:r>
      <w:r>
        <w:tab/>
        <w:t>: Abbott Diagnostics Korea Inc.</w:t>
      </w:r>
    </w:p>
    <w:p w14:paraId="55B02766" w14:textId="77777777" w:rsidR="00E07689" w:rsidRDefault="00AC4FD3">
      <w:pPr>
        <w:tabs>
          <w:tab w:val="center" w:pos="729"/>
          <w:tab w:val="center" w:pos="4938"/>
        </w:tabs>
        <w:spacing w:after="84"/>
        <w:ind w:left="0" w:firstLine="0"/>
      </w:pPr>
      <w:r>
        <w:rPr>
          <w:rFonts w:ascii="Calibri" w:eastAsia="Calibri" w:hAnsi="Calibri" w:cs="Calibri"/>
          <w:sz w:val="22"/>
        </w:rPr>
        <w:tab/>
      </w:r>
      <w:r>
        <w:t xml:space="preserve"> Address</w:t>
      </w:r>
      <w:r>
        <w:tab/>
        <w:t xml:space="preserve">: 65, </w:t>
      </w:r>
      <w:proofErr w:type="spellStart"/>
      <w:r>
        <w:t>Borahagal-ro</w:t>
      </w:r>
      <w:proofErr w:type="spellEnd"/>
      <w:r>
        <w:t xml:space="preserve">, </w:t>
      </w:r>
      <w:proofErr w:type="spellStart"/>
      <w:r>
        <w:t>Giheung-gu</w:t>
      </w:r>
      <w:proofErr w:type="spellEnd"/>
      <w:r>
        <w:t xml:space="preserve">, </w:t>
      </w:r>
      <w:proofErr w:type="spellStart"/>
      <w:r>
        <w:t>Yongin-si</w:t>
      </w:r>
      <w:proofErr w:type="spellEnd"/>
      <w:r>
        <w:t>, Gyeonggi-do, 17099, Republic of Korea</w:t>
      </w:r>
    </w:p>
    <w:p w14:paraId="61E465B8" w14:textId="77777777" w:rsidR="00E07689" w:rsidRDefault="00AC4FD3">
      <w:pPr>
        <w:tabs>
          <w:tab w:val="center" w:pos="803"/>
          <w:tab w:val="center" w:pos="2939"/>
        </w:tabs>
        <w:spacing w:after="84"/>
        <w:ind w:left="0" w:firstLine="0"/>
      </w:pPr>
      <w:r>
        <w:rPr>
          <w:rFonts w:ascii="Calibri" w:eastAsia="Calibri" w:hAnsi="Calibri" w:cs="Calibri"/>
          <w:sz w:val="22"/>
        </w:rPr>
        <w:tab/>
      </w:r>
      <w:r>
        <w:t xml:space="preserve"> Telephone</w:t>
      </w:r>
      <w:r>
        <w:tab/>
        <w:t>: 82 (31) 899-2800</w:t>
      </w:r>
    </w:p>
    <w:p w14:paraId="121F32BE" w14:textId="77777777" w:rsidR="00E07689" w:rsidRDefault="00AC4FD3">
      <w:pPr>
        <w:tabs>
          <w:tab w:val="center" w:pos="662"/>
          <w:tab w:val="center" w:pos="3389"/>
        </w:tabs>
        <w:spacing w:after="331"/>
        <w:ind w:left="0" w:firstLine="0"/>
      </w:pPr>
      <w:r>
        <w:rPr>
          <w:rFonts w:ascii="Calibri" w:eastAsia="Calibri" w:hAnsi="Calibri" w:cs="Calibri"/>
          <w:sz w:val="22"/>
        </w:rPr>
        <w:tab/>
      </w:r>
      <w:r>
        <w:t xml:space="preserve"> Email</w:t>
      </w:r>
      <w:r>
        <w:tab/>
        <w:t>: KRproductsupport@abbott.com</w:t>
      </w:r>
    </w:p>
    <w:p w14:paraId="51EA4FE8" w14:textId="77777777" w:rsidR="00E07689" w:rsidRDefault="00AC4FD3">
      <w:pPr>
        <w:pStyle w:val="Heading1"/>
        <w:ind w:left="228"/>
      </w:pPr>
      <w:r>
        <w:t>1.4. Emergency telephone number</w:t>
      </w:r>
    </w:p>
    <w:p w14:paraId="2508498E" w14:textId="77777777" w:rsidR="00E07689" w:rsidRDefault="00AC4FD3">
      <w:pPr>
        <w:ind w:left="456" w:right="11"/>
      </w:pPr>
      <w:r>
        <w:t xml:space="preserve">EU-wide emergency </w:t>
      </w:r>
      <w:proofErr w:type="gramStart"/>
      <w:r>
        <w:t>number :</w:t>
      </w:r>
      <w:proofErr w:type="gramEnd"/>
      <w:r>
        <w:t xml:space="preserve"> 112</w:t>
      </w:r>
    </w:p>
    <w:p w14:paraId="49FA90FF" w14:textId="77777777" w:rsidR="00E07689" w:rsidRDefault="00AC4FD3">
      <w:pPr>
        <w:spacing w:after="112"/>
        <w:ind w:left="456" w:right="11"/>
      </w:pPr>
      <w:r>
        <w:lastRenderedPageBreak/>
        <w:t>See section 16.6 for the list of telephone number of National Helpdesks in the European Economic Area.</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122864BB" w14:textId="77777777">
        <w:trPr>
          <w:trHeight w:val="258"/>
        </w:trPr>
        <w:tc>
          <w:tcPr>
            <w:tcW w:w="9696" w:type="dxa"/>
            <w:tcBorders>
              <w:top w:val="single" w:sz="6" w:space="0" w:color="000000"/>
              <w:left w:val="nil"/>
              <w:bottom w:val="nil"/>
              <w:right w:val="nil"/>
            </w:tcBorders>
            <w:shd w:val="clear" w:color="auto" w:fill="808080"/>
          </w:tcPr>
          <w:p w14:paraId="2C995A42" w14:textId="77777777" w:rsidR="00E07689" w:rsidRDefault="00AC4FD3">
            <w:pPr>
              <w:spacing w:after="0" w:line="259" w:lineRule="auto"/>
              <w:ind w:left="0" w:firstLine="0"/>
            </w:pPr>
            <w:r>
              <w:rPr>
                <w:b/>
                <w:color w:val="FFFFFF"/>
                <w:sz w:val="17"/>
              </w:rPr>
              <w:t>SECTION 2: HAZARD IDENTIFICATION</w:t>
            </w:r>
          </w:p>
        </w:tc>
      </w:tr>
      <w:tr w:rsidR="00E07689" w14:paraId="335B6D28" w14:textId="77777777">
        <w:trPr>
          <w:trHeight w:val="258"/>
        </w:trPr>
        <w:tc>
          <w:tcPr>
            <w:tcW w:w="9696" w:type="dxa"/>
            <w:tcBorders>
              <w:top w:val="nil"/>
              <w:left w:val="nil"/>
              <w:bottom w:val="nil"/>
              <w:right w:val="nil"/>
            </w:tcBorders>
            <w:shd w:val="clear" w:color="auto" w:fill="DBE5F1"/>
          </w:tcPr>
          <w:p w14:paraId="32AD09BD" w14:textId="77777777" w:rsidR="00E07689" w:rsidRDefault="00AC4FD3">
            <w:pPr>
              <w:spacing w:after="0" w:line="259" w:lineRule="auto"/>
              <w:ind w:left="230" w:firstLine="0"/>
            </w:pPr>
            <w:r>
              <w:rPr>
                <w:b/>
                <w:sz w:val="17"/>
              </w:rPr>
              <w:t>2.1. Classification of the substance/mixture</w:t>
            </w:r>
          </w:p>
        </w:tc>
      </w:tr>
    </w:tbl>
    <w:p w14:paraId="557754AC" w14:textId="77777777" w:rsidR="00E07689" w:rsidRDefault="00AC4FD3">
      <w:pPr>
        <w:spacing w:after="271" w:line="340" w:lineRule="auto"/>
        <w:ind w:left="691" w:right="4419" w:hanging="230"/>
      </w:pPr>
      <w:r>
        <w:rPr>
          <w:b/>
        </w:rPr>
        <w:t xml:space="preserve">2.1.1. Classification according to Regulation (EC) No 1272/2008 [CLP] </w:t>
      </w:r>
      <w:r>
        <w:t>- Not applicable</w:t>
      </w:r>
    </w:p>
    <w:p w14:paraId="5DF82CB7" w14:textId="77777777" w:rsidR="00E07689" w:rsidRDefault="00AC4FD3">
      <w:pPr>
        <w:pStyle w:val="Heading1"/>
        <w:ind w:left="228"/>
      </w:pPr>
      <w:r>
        <w:t>2.2. Label elements</w:t>
      </w:r>
    </w:p>
    <w:p w14:paraId="14D84758" w14:textId="77777777" w:rsidR="00E07689" w:rsidRDefault="00AC4FD3">
      <w:pPr>
        <w:ind w:right="107"/>
      </w:pPr>
      <w:r>
        <w:rPr>
          <w:b/>
        </w:rPr>
        <w:t>2.2.1. Labelling according to Regulation (EC) No 1272/2008 [CLP]</w:t>
      </w:r>
    </w:p>
    <w:p w14:paraId="4835ACCC" w14:textId="77777777" w:rsidR="00E07689" w:rsidRDefault="00AC4FD3">
      <w:pPr>
        <w:numPr>
          <w:ilvl w:val="0"/>
          <w:numId w:val="28"/>
        </w:numPr>
        <w:ind w:right="107" w:hanging="115"/>
      </w:pPr>
      <w:r>
        <w:rPr>
          <w:b/>
        </w:rPr>
        <w:t>Hazard Pictogram(s)</w:t>
      </w:r>
    </w:p>
    <w:p w14:paraId="4E32DFEE" w14:textId="77777777" w:rsidR="00E07689" w:rsidRDefault="00AC4FD3">
      <w:pPr>
        <w:spacing w:after="81"/>
        <w:ind w:left="932" w:right="11"/>
      </w:pPr>
      <w:r>
        <w:t>Not applicable</w:t>
      </w:r>
    </w:p>
    <w:p w14:paraId="10C594CA" w14:textId="77777777" w:rsidR="00E07689" w:rsidRDefault="00AC4FD3">
      <w:pPr>
        <w:numPr>
          <w:ilvl w:val="0"/>
          <w:numId w:val="28"/>
        </w:numPr>
        <w:ind w:right="107" w:hanging="115"/>
      </w:pPr>
      <w:r>
        <w:rPr>
          <w:b/>
        </w:rPr>
        <w:t>Signal word</w:t>
      </w:r>
      <w:r>
        <w:rPr>
          <w:b/>
        </w:rPr>
        <w:tab/>
      </w:r>
      <w:r>
        <w:t>: Not applicable</w:t>
      </w:r>
    </w:p>
    <w:p w14:paraId="06E9CF5F" w14:textId="77777777" w:rsidR="00E07689" w:rsidRDefault="00AC4FD3">
      <w:pPr>
        <w:numPr>
          <w:ilvl w:val="0"/>
          <w:numId w:val="28"/>
        </w:numPr>
        <w:ind w:right="107" w:hanging="115"/>
      </w:pPr>
      <w:r>
        <w:rPr>
          <w:b/>
        </w:rPr>
        <w:t>Hazard statement(s)</w:t>
      </w:r>
    </w:p>
    <w:p w14:paraId="52C515A6" w14:textId="77777777" w:rsidR="00E07689" w:rsidRDefault="00AC4FD3">
      <w:pPr>
        <w:ind w:left="932" w:right="11"/>
      </w:pPr>
      <w:r>
        <w:t>-Not applicable</w:t>
      </w:r>
    </w:p>
    <w:p w14:paraId="6DDC6C99" w14:textId="77777777" w:rsidR="00E07689" w:rsidRDefault="00AC4FD3">
      <w:pPr>
        <w:numPr>
          <w:ilvl w:val="0"/>
          <w:numId w:val="28"/>
        </w:numPr>
        <w:spacing w:after="5" w:line="340" w:lineRule="auto"/>
        <w:ind w:right="107" w:hanging="115"/>
      </w:pPr>
      <w:r>
        <w:rPr>
          <w:b/>
        </w:rPr>
        <w:t>Precautionary statement(s)</w:t>
      </w:r>
      <w:r>
        <w:t>1) Prevention</w:t>
      </w:r>
    </w:p>
    <w:p w14:paraId="3C3F2DFB" w14:textId="77777777" w:rsidR="00E07689" w:rsidRDefault="00AC4FD3">
      <w:pPr>
        <w:ind w:left="1162" w:right="11"/>
      </w:pPr>
      <w:r>
        <w:t>-Not applicable</w:t>
      </w:r>
    </w:p>
    <w:p w14:paraId="5ED3CE86" w14:textId="77777777" w:rsidR="00E07689" w:rsidRDefault="00AC4FD3">
      <w:pPr>
        <w:ind w:left="932" w:right="11"/>
      </w:pPr>
      <w:r>
        <w:t>2) Response</w:t>
      </w:r>
    </w:p>
    <w:p w14:paraId="7EA6CA6F" w14:textId="77777777" w:rsidR="00E07689" w:rsidRDefault="00AC4FD3">
      <w:pPr>
        <w:spacing w:after="0" w:line="346" w:lineRule="auto"/>
        <w:ind w:left="922" w:right="7316" w:firstLine="230"/>
      </w:pPr>
      <w:r>
        <w:t>-Not applicable 3) Storage</w:t>
      </w:r>
    </w:p>
    <w:p w14:paraId="5FB109C5" w14:textId="77777777" w:rsidR="00E07689" w:rsidRDefault="00AC4FD3">
      <w:pPr>
        <w:ind w:left="1162" w:right="11"/>
      </w:pPr>
      <w:r>
        <w:t>-Not applicable</w:t>
      </w:r>
    </w:p>
    <w:p w14:paraId="25D0B7BD" w14:textId="77777777" w:rsidR="00E07689" w:rsidRDefault="00AC4FD3">
      <w:pPr>
        <w:ind w:left="932" w:right="11"/>
      </w:pPr>
      <w:r>
        <w:t>4) Disposal</w:t>
      </w:r>
    </w:p>
    <w:p w14:paraId="53259A16" w14:textId="77777777" w:rsidR="00E07689" w:rsidRDefault="00AC4FD3">
      <w:pPr>
        <w:spacing w:after="327"/>
        <w:ind w:left="1162" w:right="11"/>
      </w:pPr>
      <w:r>
        <w:t>-Not applicable</w:t>
      </w:r>
    </w:p>
    <w:p w14:paraId="64952252" w14:textId="77777777" w:rsidR="00E07689" w:rsidRDefault="00AC4FD3">
      <w:pPr>
        <w:pStyle w:val="Heading1"/>
        <w:ind w:left="228"/>
      </w:pPr>
      <w:r>
        <w:t>2.3. Other hazards</w:t>
      </w:r>
    </w:p>
    <w:p w14:paraId="485285F2" w14:textId="77777777" w:rsidR="00E07689" w:rsidRDefault="00AC4FD3">
      <w:pPr>
        <w:numPr>
          <w:ilvl w:val="0"/>
          <w:numId w:val="29"/>
        </w:numPr>
        <w:spacing w:after="112"/>
        <w:ind w:right="11" w:hanging="86"/>
      </w:pPr>
      <w:r>
        <w:t>Not available</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35FFF726" w14:textId="77777777">
        <w:trPr>
          <w:trHeight w:val="258"/>
        </w:trPr>
        <w:tc>
          <w:tcPr>
            <w:tcW w:w="9696" w:type="dxa"/>
            <w:tcBorders>
              <w:top w:val="single" w:sz="6" w:space="0" w:color="000000"/>
              <w:left w:val="nil"/>
              <w:bottom w:val="nil"/>
              <w:right w:val="nil"/>
            </w:tcBorders>
            <w:shd w:val="clear" w:color="auto" w:fill="808080"/>
          </w:tcPr>
          <w:p w14:paraId="20E96CCF" w14:textId="77777777" w:rsidR="00E07689" w:rsidRDefault="00AC4FD3">
            <w:pPr>
              <w:spacing w:after="0" w:line="259" w:lineRule="auto"/>
              <w:ind w:left="0" w:firstLine="0"/>
            </w:pPr>
            <w:r>
              <w:rPr>
                <w:b/>
                <w:color w:val="FFFFFF"/>
                <w:sz w:val="17"/>
              </w:rPr>
              <w:t>SECTION 3: Composition/information on ingredients</w:t>
            </w:r>
          </w:p>
        </w:tc>
      </w:tr>
      <w:tr w:rsidR="00E07689" w14:paraId="58960819" w14:textId="77777777">
        <w:trPr>
          <w:trHeight w:val="258"/>
        </w:trPr>
        <w:tc>
          <w:tcPr>
            <w:tcW w:w="9696" w:type="dxa"/>
            <w:tcBorders>
              <w:top w:val="nil"/>
              <w:left w:val="nil"/>
              <w:bottom w:val="nil"/>
              <w:right w:val="nil"/>
            </w:tcBorders>
            <w:shd w:val="clear" w:color="auto" w:fill="DBE5F1"/>
          </w:tcPr>
          <w:p w14:paraId="37B93E41" w14:textId="77777777" w:rsidR="00E07689" w:rsidRDefault="00AC4FD3">
            <w:pPr>
              <w:spacing w:after="0" w:line="259" w:lineRule="auto"/>
              <w:ind w:left="230" w:firstLine="0"/>
            </w:pPr>
            <w:r>
              <w:rPr>
                <w:b/>
                <w:sz w:val="17"/>
              </w:rPr>
              <w:t>3.1. Substances</w:t>
            </w:r>
          </w:p>
        </w:tc>
      </w:tr>
    </w:tbl>
    <w:p w14:paraId="0EC181AC" w14:textId="77777777" w:rsidR="00E07689" w:rsidRDefault="00AC4FD3">
      <w:pPr>
        <w:numPr>
          <w:ilvl w:val="0"/>
          <w:numId w:val="29"/>
        </w:numPr>
        <w:spacing w:after="327"/>
        <w:ind w:right="11" w:hanging="86"/>
      </w:pPr>
      <w:r>
        <w:t>Not available</w:t>
      </w:r>
    </w:p>
    <w:p w14:paraId="30986E1D" w14:textId="77777777" w:rsidR="00E07689" w:rsidRDefault="00AC4FD3">
      <w:pPr>
        <w:pStyle w:val="Heading1"/>
        <w:spacing w:after="85"/>
        <w:ind w:left="228"/>
      </w:pPr>
      <w:r>
        <w:t>3.2. Mixtures</w:t>
      </w:r>
    </w:p>
    <w:tbl>
      <w:tblPr>
        <w:tblStyle w:val="TableGrid"/>
        <w:tblW w:w="9700" w:type="dxa"/>
        <w:tblInd w:w="-26" w:type="dxa"/>
        <w:tblCellMar>
          <w:top w:w="0" w:type="dxa"/>
          <w:left w:w="22" w:type="dxa"/>
          <w:bottom w:w="0" w:type="dxa"/>
          <w:right w:w="26" w:type="dxa"/>
        </w:tblCellMar>
        <w:tblLook w:val="04A0" w:firstRow="1" w:lastRow="0" w:firstColumn="1" w:lastColumn="0" w:noHBand="0" w:noVBand="1"/>
      </w:tblPr>
      <w:tblGrid>
        <w:gridCol w:w="8"/>
        <w:gridCol w:w="2359"/>
        <w:gridCol w:w="1366"/>
        <w:gridCol w:w="1225"/>
        <w:gridCol w:w="1413"/>
        <w:gridCol w:w="943"/>
        <w:gridCol w:w="2378"/>
        <w:gridCol w:w="8"/>
      </w:tblGrid>
      <w:tr w:rsidR="00E07689" w14:paraId="5430FE53" w14:textId="77777777">
        <w:trPr>
          <w:gridBefore w:val="1"/>
          <w:wBefore w:w="8" w:type="dxa"/>
          <w:trHeight w:val="391"/>
        </w:trPr>
        <w:tc>
          <w:tcPr>
            <w:tcW w:w="2361" w:type="dxa"/>
            <w:tcBorders>
              <w:top w:val="single" w:sz="6" w:space="0" w:color="000000"/>
              <w:left w:val="single" w:sz="6" w:space="0" w:color="000000"/>
              <w:bottom w:val="single" w:sz="6" w:space="0" w:color="000000"/>
              <w:right w:val="single" w:sz="6" w:space="0" w:color="000000"/>
            </w:tcBorders>
            <w:shd w:val="clear" w:color="auto" w:fill="99CCFF"/>
            <w:vAlign w:val="center"/>
          </w:tcPr>
          <w:p w14:paraId="62C52513" w14:textId="77777777" w:rsidR="00E07689" w:rsidRDefault="00AC4FD3">
            <w:pPr>
              <w:spacing w:after="0" w:line="259" w:lineRule="auto"/>
              <w:ind w:left="56" w:firstLine="0"/>
              <w:jc w:val="center"/>
            </w:pPr>
            <w:r>
              <w:t>Name</w:t>
            </w:r>
          </w:p>
        </w:tc>
        <w:tc>
          <w:tcPr>
            <w:tcW w:w="1368" w:type="dxa"/>
            <w:tcBorders>
              <w:top w:val="single" w:sz="6" w:space="0" w:color="000000"/>
              <w:left w:val="single" w:sz="6" w:space="0" w:color="000000"/>
              <w:bottom w:val="single" w:sz="6" w:space="0" w:color="000000"/>
              <w:right w:val="single" w:sz="6" w:space="0" w:color="000000"/>
            </w:tcBorders>
            <w:shd w:val="clear" w:color="auto" w:fill="99CCFF"/>
            <w:vAlign w:val="center"/>
          </w:tcPr>
          <w:p w14:paraId="402C423D" w14:textId="77777777" w:rsidR="00E07689" w:rsidRDefault="00AC4FD3">
            <w:pPr>
              <w:spacing w:after="0" w:line="259" w:lineRule="auto"/>
              <w:ind w:left="58" w:firstLine="0"/>
              <w:jc w:val="center"/>
            </w:pPr>
            <w:r>
              <w:t>EC No.</w:t>
            </w:r>
          </w:p>
        </w:tc>
        <w:tc>
          <w:tcPr>
            <w:tcW w:w="1226" w:type="dxa"/>
            <w:tcBorders>
              <w:top w:val="single" w:sz="6" w:space="0" w:color="000000"/>
              <w:left w:val="single" w:sz="6" w:space="0" w:color="000000"/>
              <w:bottom w:val="single" w:sz="6" w:space="0" w:color="000000"/>
              <w:right w:val="single" w:sz="6" w:space="0" w:color="000000"/>
            </w:tcBorders>
            <w:shd w:val="clear" w:color="auto" w:fill="99CCFF"/>
            <w:vAlign w:val="center"/>
          </w:tcPr>
          <w:p w14:paraId="7CF5ED0E" w14:textId="77777777" w:rsidR="00E07689" w:rsidRDefault="00AC4FD3">
            <w:pPr>
              <w:spacing w:after="0" w:line="259" w:lineRule="auto"/>
              <w:ind w:left="56" w:firstLine="0"/>
              <w:jc w:val="center"/>
            </w:pPr>
            <w:r>
              <w:t>CAS No.</w:t>
            </w:r>
          </w:p>
        </w:tc>
        <w:tc>
          <w:tcPr>
            <w:tcW w:w="1414" w:type="dxa"/>
            <w:tcBorders>
              <w:top w:val="single" w:sz="6" w:space="0" w:color="000000"/>
              <w:left w:val="single" w:sz="6" w:space="0" w:color="000000"/>
              <w:bottom w:val="single" w:sz="6" w:space="0" w:color="000000"/>
              <w:right w:val="single" w:sz="6" w:space="0" w:color="000000"/>
            </w:tcBorders>
            <w:shd w:val="clear" w:color="auto" w:fill="99CCFF"/>
          </w:tcPr>
          <w:p w14:paraId="01943C8F" w14:textId="77777777" w:rsidR="00E07689" w:rsidRDefault="00AC4FD3">
            <w:pPr>
              <w:spacing w:after="0" w:line="259" w:lineRule="auto"/>
              <w:ind w:left="0" w:firstLine="0"/>
              <w:jc w:val="center"/>
            </w:pPr>
            <w:r>
              <w:t>REACH registration No.</w:t>
            </w:r>
          </w:p>
        </w:tc>
        <w:tc>
          <w:tcPr>
            <w:tcW w:w="943" w:type="dxa"/>
            <w:tcBorders>
              <w:top w:val="single" w:sz="6" w:space="0" w:color="000000"/>
              <w:left w:val="single" w:sz="6" w:space="0" w:color="000000"/>
              <w:bottom w:val="single" w:sz="6" w:space="0" w:color="000000"/>
              <w:right w:val="single" w:sz="6" w:space="0" w:color="000000"/>
            </w:tcBorders>
            <w:shd w:val="clear" w:color="auto" w:fill="99CCFF"/>
            <w:vAlign w:val="center"/>
          </w:tcPr>
          <w:p w14:paraId="2EE3E0D7" w14:textId="77777777" w:rsidR="00E07689" w:rsidRDefault="00AC4FD3">
            <w:pPr>
              <w:spacing w:after="0" w:line="259" w:lineRule="auto"/>
              <w:ind w:left="109" w:firstLine="0"/>
            </w:pPr>
            <w:r>
              <w:t>% [weight]</w:t>
            </w:r>
          </w:p>
        </w:tc>
        <w:tc>
          <w:tcPr>
            <w:tcW w:w="2388" w:type="dxa"/>
            <w:gridSpan w:val="2"/>
            <w:tcBorders>
              <w:top w:val="single" w:sz="6" w:space="0" w:color="000000"/>
              <w:left w:val="single" w:sz="6" w:space="0" w:color="000000"/>
              <w:bottom w:val="single" w:sz="6" w:space="0" w:color="000000"/>
              <w:right w:val="single" w:sz="6" w:space="0" w:color="000000"/>
            </w:tcBorders>
            <w:shd w:val="clear" w:color="auto" w:fill="99CCFF"/>
            <w:vAlign w:val="center"/>
          </w:tcPr>
          <w:p w14:paraId="773555FF" w14:textId="77777777" w:rsidR="00E07689" w:rsidRDefault="00AC4FD3">
            <w:pPr>
              <w:spacing w:after="0" w:line="259" w:lineRule="auto"/>
              <w:ind w:left="59" w:firstLine="0"/>
              <w:jc w:val="center"/>
            </w:pPr>
            <w:r>
              <w:t>Classification [1272/2008/EC]</w:t>
            </w:r>
          </w:p>
        </w:tc>
      </w:tr>
      <w:tr w:rsidR="00E07689" w14:paraId="68646B28" w14:textId="77777777">
        <w:trPr>
          <w:gridBefore w:val="1"/>
          <w:wBefore w:w="8" w:type="dxa"/>
          <w:trHeight w:val="324"/>
        </w:trPr>
        <w:tc>
          <w:tcPr>
            <w:tcW w:w="2361" w:type="dxa"/>
            <w:tcBorders>
              <w:top w:val="single" w:sz="6" w:space="0" w:color="000000"/>
              <w:left w:val="single" w:sz="6" w:space="0" w:color="000000"/>
              <w:bottom w:val="single" w:sz="6" w:space="0" w:color="000000"/>
              <w:right w:val="single" w:sz="6" w:space="0" w:color="000000"/>
            </w:tcBorders>
          </w:tcPr>
          <w:p w14:paraId="7699A0EC" w14:textId="77777777" w:rsidR="00E07689" w:rsidRDefault="00AC4FD3">
            <w:pPr>
              <w:spacing w:after="0" w:line="259" w:lineRule="auto"/>
              <w:ind w:left="0" w:firstLine="0"/>
            </w:pPr>
            <w:r>
              <w:t>Water</w:t>
            </w:r>
          </w:p>
        </w:tc>
        <w:tc>
          <w:tcPr>
            <w:tcW w:w="1368" w:type="dxa"/>
            <w:tcBorders>
              <w:top w:val="single" w:sz="6" w:space="0" w:color="000000"/>
              <w:left w:val="single" w:sz="6" w:space="0" w:color="000000"/>
              <w:bottom w:val="single" w:sz="6" w:space="0" w:color="000000"/>
              <w:right w:val="single" w:sz="6" w:space="0" w:color="000000"/>
            </w:tcBorders>
          </w:tcPr>
          <w:p w14:paraId="7EBF77B7" w14:textId="77777777" w:rsidR="00E07689" w:rsidRDefault="00AC4FD3">
            <w:pPr>
              <w:spacing w:after="0" w:line="259" w:lineRule="auto"/>
              <w:ind w:left="58" w:firstLine="0"/>
              <w:jc w:val="center"/>
            </w:pPr>
            <w:r>
              <w:t>231-791-2</w:t>
            </w:r>
          </w:p>
        </w:tc>
        <w:tc>
          <w:tcPr>
            <w:tcW w:w="1226" w:type="dxa"/>
            <w:tcBorders>
              <w:top w:val="single" w:sz="6" w:space="0" w:color="000000"/>
              <w:left w:val="single" w:sz="6" w:space="0" w:color="000000"/>
              <w:bottom w:val="single" w:sz="6" w:space="0" w:color="000000"/>
              <w:right w:val="single" w:sz="6" w:space="0" w:color="000000"/>
            </w:tcBorders>
          </w:tcPr>
          <w:p w14:paraId="12609C99" w14:textId="77777777" w:rsidR="00E07689" w:rsidRDefault="00AC4FD3">
            <w:pPr>
              <w:spacing w:after="0" w:line="259" w:lineRule="auto"/>
              <w:ind w:left="56" w:firstLine="0"/>
              <w:jc w:val="center"/>
            </w:pPr>
            <w:r>
              <w:t>7732-18-5</w:t>
            </w:r>
          </w:p>
        </w:tc>
        <w:tc>
          <w:tcPr>
            <w:tcW w:w="1414" w:type="dxa"/>
            <w:tcBorders>
              <w:top w:val="single" w:sz="6" w:space="0" w:color="000000"/>
              <w:left w:val="single" w:sz="6" w:space="0" w:color="000000"/>
              <w:bottom w:val="single" w:sz="6" w:space="0" w:color="000000"/>
              <w:right w:val="single" w:sz="6" w:space="0" w:color="000000"/>
            </w:tcBorders>
          </w:tcPr>
          <w:p w14:paraId="1F644977" w14:textId="77777777" w:rsidR="00E07689" w:rsidRDefault="00AC4FD3">
            <w:pPr>
              <w:spacing w:after="0" w:line="259" w:lineRule="auto"/>
              <w:ind w:left="59" w:firstLine="0"/>
              <w:jc w:val="center"/>
            </w:pPr>
            <w:r>
              <w:t>-</w:t>
            </w:r>
          </w:p>
        </w:tc>
        <w:tc>
          <w:tcPr>
            <w:tcW w:w="943" w:type="dxa"/>
            <w:tcBorders>
              <w:top w:val="single" w:sz="6" w:space="0" w:color="000000"/>
              <w:left w:val="single" w:sz="6" w:space="0" w:color="000000"/>
              <w:bottom w:val="single" w:sz="6" w:space="0" w:color="000000"/>
              <w:right w:val="single" w:sz="6" w:space="0" w:color="000000"/>
            </w:tcBorders>
          </w:tcPr>
          <w:p w14:paraId="65631054" w14:textId="77777777" w:rsidR="00E07689" w:rsidRDefault="00AC4FD3">
            <w:pPr>
              <w:spacing w:after="0" w:line="259" w:lineRule="auto"/>
              <w:ind w:left="85" w:firstLine="0"/>
            </w:pPr>
            <w:r>
              <w:t>94.7349951</w:t>
            </w:r>
          </w:p>
        </w:tc>
        <w:tc>
          <w:tcPr>
            <w:tcW w:w="2388" w:type="dxa"/>
            <w:gridSpan w:val="2"/>
            <w:tcBorders>
              <w:top w:val="single" w:sz="6" w:space="0" w:color="000000"/>
              <w:left w:val="single" w:sz="6" w:space="0" w:color="000000"/>
              <w:bottom w:val="single" w:sz="6" w:space="0" w:color="000000"/>
              <w:right w:val="single" w:sz="6" w:space="0" w:color="000000"/>
            </w:tcBorders>
          </w:tcPr>
          <w:p w14:paraId="247645E7" w14:textId="77777777" w:rsidR="00E07689" w:rsidRDefault="00AC4FD3">
            <w:pPr>
              <w:spacing w:after="0" w:line="259" w:lineRule="auto"/>
              <w:ind w:left="56" w:firstLine="0"/>
              <w:jc w:val="center"/>
            </w:pPr>
            <w:r>
              <w:t>Not classified</w:t>
            </w:r>
          </w:p>
        </w:tc>
      </w:tr>
      <w:tr w:rsidR="00E07689" w14:paraId="1F75216F" w14:textId="77777777">
        <w:trPr>
          <w:gridBefore w:val="1"/>
          <w:wBefore w:w="8" w:type="dxa"/>
          <w:trHeight w:val="257"/>
        </w:trPr>
        <w:tc>
          <w:tcPr>
            <w:tcW w:w="2361" w:type="dxa"/>
            <w:tcBorders>
              <w:top w:val="single" w:sz="6" w:space="0" w:color="000000"/>
              <w:left w:val="single" w:sz="6" w:space="0" w:color="000000"/>
              <w:bottom w:val="single" w:sz="6" w:space="0" w:color="000000"/>
              <w:right w:val="single" w:sz="6" w:space="0" w:color="000000"/>
            </w:tcBorders>
          </w:tcPr>
          <w:p w14:paraId="6F6FDF3B" w14:textId="77777777" w:rsidR="00E07689" w:rsidRDefault="00AC4FD3">
            <w:pPr>
              <w:spacing w:after="0" w:line="259" w:lineRule="auto"/>
              <w:ind w:left="0" w:firstLine="0"/>
            </w:pPr>
            <w:r>
              <w:t>Tricine</w:t>
            </w:r>
          </w:p>
        </w:tc>
        <w:tc>
          <w:tcPr>
            <w:tcW w:w="1368" w:type="dxa"/>
            <w:tcBorders>
              <w:top w:val="single" w:sz="6" w:space="0" w:color="000000"/>
              <w:left w:val="single" w:sz="6" w:space="0" w:color="000000"/>
              <w:bottom w:val="single" w:sz="6" w:space="0" w:color="000000"/>
              <w:right w:val="single" w:sz="6" w:space="0" w:color="000000"/>
            </w:tcBorders>
          </w:tcPr>
          <w:p w14:paraId="31D3C462" w14:textId="77777777" w:rsidR="00E07689" w:rsidRDefault="00AC4FD3">
            <w:pPr>
              <w:spacing w:after="0" w:line="259" w:lineRule="auto"/>
              <w:ind w:left="58" w:firstLine="0"/>
              <w:jc w:val="center"/>
            </w:pPr>
            <w:r>
              <w:t>227-193-6</w:t>
            </w:r>
          </w:p>
        </w:tc>
        <w:tc>
          <w:tcPr>
            <w:tcW w:w="1226" w:type="dxa"/>
            <w:tcBorders>
              <w:top w:val="single" w:sz="6" w:space="0" w:color="000000"/>
              <w:left w:val="single" w:sz="6" w:space="0" w:color="000000"/>
              <w:bottom w:val="single" w:sz="6" w:space="0" w:color="000000"/>
              <w:right w:val="single" w:sz="6" w:space="0" w:color="000000"/>
            </w:tcBorders>
          </w:tcPr>
          <w:p w14:paraId="2421B773" w14:textId="77777777" w:rsidR="00E07689" w:rsidRDefault="00AC4FD3">
            <w:pPr>
              <w:spacing w:after="0" w:line="259" w:lineRule="auto"/>
              <w:ind w:left="56" w:firstLine="0"/>
              <w:jc w:val="center"/>
            </w:pPr>
            <w:r>
              <w:t>5704-04-1</w:t>
            </w:r>
          </w:p>
        </w:tc>
        <w:tc>
          <w:tcPr>
            <w:tcW w:w="1414" w:type="dxa"/>
            <w:tcBorders>
              <w:top w:val="single" w:sz="6" w:space="0" w:color="000000"/>
              <w:left w:val="single" w:sz="6" w:space="0" w:color="000000"/>
              <w:bottom w:val="single" w:sz="6" w:space="0" w:color="000000"/>
              <w:right w:val="single" w:sz="6" w:space="0" w:color="000000"/>
            </w:tcBorders>
          </w:tcPr>
          <w:p w14:paraId="3C877412" w14:textId="77777777" w:rsidR="00E07689" w:rsidRDefault="00AC4FD3">
            <w:pPr>
              <w:spacing w:after="0" w:line="259" w:lineRule="auto"/>
              <w:ind w:left="59" w:firstLine="0"/>
              <w:jc w:val="center"/>
            </w:pPr>
            <w:r>
              <w:t>-</w:t>
            </w:r>
          </w:p>
        </w:tc>
        <w:tc>
          <w:tcPr>
            <w:tcW w:w="943" w:type="dxa"/>
            <w:tcBorders>
              <w:top w:val="single" w:sz="6" w:space="0" w:color="000000"/>
              <w:left w:val="single" w:sz="6" w:space="0" w:color="000000"/>
              <w:bottom w:val="single" w:sz="6" w:space="0" w:color="000000"/>
              <w:right w:val="single" w:sz="6" w:space="0" w:color="000000"/>
            </w:tcBorders>
          </w:tcPr>
          <w:p w14:paraId="337CA058" w14:textId="77777777" w:rsidR="00E07689" w:rsidRDefault="00AC4FD3">
            <w:pPr>
              <w:spacing w:after="0" w:line="259" w:lineRule="auto"/>
              <w:ind w:left="56" w:firstLine="0"/>
              <w:jc w:val="center"/>
            </w:pPr>
            <w:r>
              <w:t>3.525</w:t>
            </w:r>
          </w:p>
        </w:tc>
        <w:tc>
          <w:tcPr>
            <w:tcW w:w="2388" w:type="dxa"/>
            <w:gridSpan w:val="2"/>
            <w:tcBorders>
              <w:top w:val="single" w:sz="6" w:space="0" w:color="000000"/>
              <w:left w:val="single" w:sz="6" w:space="0" w:color="000000"/>
              <w:bottom w:val="single" w:sz="6" w:space="0" w:color="000000"/>
              <w:right w:val="single" w:sz="6" w:space="0" w:color="000000"/>
            </w:tcBorders>
          </w:tcPr>
          <w:p w14:paraId="4F202696" w14:textId="77777777" w:rsidR="00E07689" w:rsidRDefault="00AC4FD3">
            <w:pPr>
              <w:spacing w:after="0" w:line="259" w:lineRule="auto"/>
              <w:ind w:left="56" w:firstLine="0"/>
              <w:jc w:val="center"/>
            </w:pPr>
            <w:r>
              <w:t>Not classified</w:t>
            </w:r>
          </w:p>
        </w:tc>
      </w:tr>
      <w:tr w:rsidR="00E07689" w14:paraId="5D88F5D2" w14:textId="77777777">
        <w:trPr>
          <w:gridBefore w:val="1"/>
          <w:wBefore w:w="8" w:type="dxa"/>
          <w:trHeight w:val="257"/>
        </w:trPr>
        <w:tc>
          <w:tcPr>
            <w:tcW w:w="2361" w:type="dxa"/>
            <w:tcBorders>
              <w:top w:val="single" w:sz="6" w:space="0" w:color="000000"/>
              <w:left w:val="single" w:sz="6" w:space="0" w:color="000000"/>
              <w:bottom w:val="single" w:sz="6" w:space="0" w:color="000000"/>
              <w:right w:val="single" w:sz="6" w:space="0" w:color="000000"/>
            </w:tcBorders>
          </w:tcPr>
          <w:p w14:paraId="6B906A1A" w14:textId="77777777" w:rsidR="00E07689" w:rsidRDefault="00AC4FD3">
            <w:pPr>
              <w:spacing w:after="0" w:line="259" w:lineRule="auto"/>
              <w:ind w:left="0" w:firstLine="0"/>
            </w:pPr>
            <w:r>
              <w:t>Sodium chloride</w:t>
            </w:r>
          </w:p>
        </w:tc>
        <w:tc>
          <w:tcPr>
            <w:tcW w:w="1368" w:type="dxa"/>
            <w:tcBorders>
              <w:top w:val="single" w:sz="6" w:space="0" w:color="000000"/>
              <w:left w:val="single" w:sz="6" w:space="0" w:color="000000"/>
              <w:bottom w:val="single" w:sz="6" w:space="0" w:color="000000"/>
              <w:right w:val="single" w:sz="6" w:space="0" w:color="000000"/>
            </w:tcBorders>
          </w:tcPr>
          <w:p w14:paraId="1E434BED" w14:textId="77777777" w:rsidR="00E07689" w:rsidRDefault="00AC4FD3">
            <w:pPr>
              <w:spacing w:after="0" w:line="259" w:lineRule="auto"/>
              <w:ind w:left="58" w:firstLine="0"/>
              <w:jc w:val="center"/>
            </w:pPr>
            <w:r>
              <w:t>231-598-3</w:t>
            </w:r>
          </w:p>
        </w:tc>
        <w:tc>
          <w:tcPr>
            <w:tcW w:w="1226" w:type="dxa"/>
            <w:tcBorders>
              <w:top w:val="single" w:sz="6" w:space="0" w:color="000000"/>
              <w:left w:val="single" w:sz="6" w:space="0" w:color="000000"/>
              <w:bottom w:val="single" w:sz="6" w:space="0" w:color="000000"/>
              <w:right w:val="single" w:sz="6" w:space="0" w:color="000000"/>
            </w:tcBorders>
          </w:tcPr>
          <w:p w14:paraId="16C48CE8" w14:textId="77777777" w:rsidR="00E07689" w:rsidRDefault="00AC4FD3">
            <w:pPr>
              <w:spacing w:after="0" w:line="259" w:lineRule="auto"/>
              <w:ind w:left="56" w:firstLine="0"/>
              <w:jc w:val="center"/>
            </w:pPr>
            <w:r>
              <w:t>7647-14-5</w:t>
            </w:r>
          </w:p>
        </w:tc>
        <w:tc>
          <w:tcPr>
            <w:tcW w:w="1414" w:type="dxa"/>
            <w:tcBorders>
              <w:top w:val="single" w:sz="6" w:space="0" w:color="000000"/>
              <w:left w:val="single" w:sz="6" w:space="0" w:color="000000"/>
              <w:bottom w:val="single" w:sz="6" w:space="0" w:color="000000"/>
              <w:right w:val="single" w:sz="6" w:space="0" w:color="000000"/>
            </w:tcBorders>
          </w:tcPr>
          <w:p w14:paraId="0D5E508A" w14:textId="77777777" w:rsidR="00E07689" w:rsidRDefault="00AC4FD3">
            <w:pPr>
              <w:spacing w:after="0" w:line="259" w:lineRule="auto"/>
              <w:ind w:left="59" w:firstLine="0"/>
              <w:jc w:val="center"/>
            </w:pPr>
            <w:r>
              <w:t>-</w:t>
            </w:r>
          </w:p>
        </w:tc>
        <w:tc>
          <w:tcPr>
            <w:tcW w:w="943" w:type="dxa"/>
            <w:tcBorders>
              <w:top w:val="single" w:sz="6" w:space="0" w:color="000000"/>
              <w:left w:val="single" w:sz="6" w:space="0" w:color="000000"/>
              <w:bottom w:val="single" w:sz="6" w:space="0" w:color="000000"/>
              <w:right w:val="single" w:sz="6" w:space="0" w:color="000000"/>
            </w:tcBorders>
          </w:tcPr>
          <w:p w14:paraId="764470B5" w14:textId="77777777" w:rsidR="00E07689" w:rsidRDefault="00AC4FD3">
            <w:pPr>
              <w:spacing w:after="0" w:line="259" w:lineRule="auto"/>
              <w:ind w:left="56" w:firstLine="0"/>
              <w:jc w:val="center"/>
            </w:pPr>
            <w:r>
              <w:t>1.15</w:t>
            </w:r>
          </w:p>
        </w:tc>
        <w:tc>
          <w:tcPr>
            <w:tcW w:w="2388" w:type="dxa"/>
            <w:gridSpan w:val="2"/>
            <w:tcBorders>
              <w:top w:val="single" w:sz="6" w:space="0" w:color="000000"/>
              <w:left w:val="single" w:sz="6" w:space="0" w:color="000000"/>
              <w:bottom w:val="single" w:sz="6" w:space="0" w:color="000000"/>
              <w:right w:val="single" w:sz="6" w:space="0" w:color="000000"/>
            </w:tcBorders>
          </w:tcPr>
          <w:p w14:paraId="3AA4C0E5" w14:textId="77777777" w:rsidR="00E07689" w:rsidRDefault="00AC4FD3">
            <w:pPr>
              <w:spacing w:after="0" w:line="259" w:lineRule="auto"/>
              <w:ind w:left="56" w:firstLine="0"/>
              <w:jc w:val="center"/>
            </w:pPr>
            <w:r>
              <w:t>Not classified</w:t>
            </w:r>
          </w:p>
        </w:tc>
      </w:tr>
      <w:tr w:rsidR="00E07689" w14:paraId="4B89F1BB" w14:textId="77777777">
        <w:trPr>
          <w:gridBefore w:val="1"/>
          <w:wBefore w:w="8" w:type="dxa"/>
          <w:trHeight w:val="521"/>
        </w:trPr>
        <w:tc>
          <w:tcPr>
            <w:tcW w:w="2361" w:type="dxa"/>
            <w:tcBorders>
              <w:top w:val="single" w:sz="6" w:space="0" w:color="000000"/>
              <w:left w:val="single" w:sz="6" w:space="0" w:color="000000"/>
              <w:bottom w:val="single" w:sz="6" w:space="0" w:color="000000"/>
              <w:right w:val="single" w:sz="6" w:space="0" w:color="000000"/>
            </w:tcBorders>
          </w:tcPr>
          <w:p w14:paraId="6A4B50F4" w14:textId="77777777" w:rsidR="00E07689" w:rsidRDefault="00AC4FD3">
            <w:pPr>
              <w:spacing w:after="0" w:line="259" w:lineRule="auto"/>
              <w:ind w:left="0" w:firstLine="0"/>
            </w:pPr>
            <w:r>
              <w:t xml:space="preserve">Sorbitan, </w:t>
            </w:r>
            <w:proofErr w:type="spellStart"/>
            <w:r>
              <w:t>monododecanoate</w:t>
            </w:r>
            <w:proofErr w:type="spellEnd"/>
            <w:r>
              <w:t xml:space="preserve">, poly(oxy-1,2-ethanediyl) </w:t>
            </w:r>
            <w:proofErr w:type="spellStart"/>
            <w:r>
              <w:t>derivs</w:t>
            </w:r>
            <w:proofErr w:type="spellEnd"/>
            <w:r>
              <w:t>.</w:t>
            </w:r>
          </w:p>
        </w:tc>
        <w:tc>
          <w:tcPr>
            <w:tcW w:w="1368" w:type="dxa"/>
            <w:tcBorders>
              <w:top w:val="single" w:sz="6" w:space="0" w:color="000000"/>
              <w:left w:val="single" w:sz="6" w:space="0" w:color="000000"/>
              <w:bottom w:val="single" w:sz="6" w:space="0" w:color="000000"/>
              <w:right w:val="single" w:sz="6" w:space="0" w:color="000000"/>
            </w:tcBorders>
            <w:vAlign w:val="center"/>
          </w:tcPr>
          <w:p w14:paraId="666D8E69" w14:textId="77777777" w:rsidR="00E07689" w:rsidRDefault="00AC4FD3">
            <w:pPr>
              <w:spacing w:after="0" w:line="259" w:lineRule="auto"/>
              <w:ind w:left="58" w:firstLine="0"/>
              <w:jc w:val="center"/>
            </w:pPr>
            <w:r>
              <w:t>500-018-3</w:t>
            </w:r>
          </w:p>
        </w:tc>
        <w:tc>
          <w:tcPr>
            <w:tcW w:w="1226" w:type="dxa"/>
            <w:tcBorders>
              <w:top w:val="single" w:sz="6" w:space="0" w:color="000000"/>
              <w:left w:val="single" w:sz="6" w:space="0" w:color="000000"/>
              <w:bottom w:val="single" w:sz="6" w:space="0" w:color="000000"/>
              <w:right w:val="single" w:sz="6" w:space="0" w:color="000000"/>
            </w:tcBorders>
            <w:vAlign w:val="center"/>
          </w:tcPr>
          <w:p w14:paraId="13FD2FF5" w14:textId="77777777" w:rsidR="00E07689" w:rsidRDefault="00AC4FD3">
            <w:pPr>
              <w:spacing w:after="0" w:line="259" w:lineRule="auto"/>
              <w:ind w:left="56" w:firstLine="0"/>
              <w:jc w:val="center"/>
            </w:pPr>
            <w:r>
              <w:t>9005-64-5</w:t>
            </w:r>
          </w:p>
        </w:tc>
        <w:tc>
          <w:tcPr>
            <w:tcW w:w="1414" w:type="dxa"/>
            <w:tcBorders>
              <w:top w:val="single" w:sz="6" w:space="0" w:color="000000"/>
              <w:left w:val="single" w:sz="6" w:space="0" w:color="000000"/>
              <w:bottom w:val="single" w:sz="6" w:space="0" w:color="000000"/>
              <w:right w:val="single" w:sz="6" w:space="0" w:color="000000"/>
            </w:tcBorders>
            <w:vAlign w:val="center"/>
          </w:tcPr>
          <w:p w14:paraId="73258D5D" w14:textId="77777777" w:rsidR="00E07689" w:rsidRDefault="00AC4FD3">
            <w:pPr>
              <w:spacing w:after="0" w:line="259" w:lineRule="auto"/>
              <w:ind w:left="59" w:firstLine="0"/>
              <w:jc w:val="center"/>
            </w:pPr>
            <w:r>
              <w:t>-</w:t>
            </w:r>
          </w:p>
        </w:tc>
        <w:tc>
          <w:tcPr>
            <w:tcW w:w="943" w:type="dxa"/>
            <w:tcBorders>
              <w:top w:val="single" w:sz="6" w:space="0" w:color="000000"/>
              <w:left w:val="single" w:sz="6" w:space="0" w:color="000000"/>
              <w:bottom w:val="single" w:sz="6" w:space="0" w:color="000000"/>
              <w:right w:val="single" w:sz="6" w:space="0" w:color="000000"/>
            </w:tcBorders>
            <w:vAlign w:val="center"/>
          </w:tcPr>
          <w:p w14:paraId="02AD0DF1" w14:textId="77777777" w:rsidR="00E07689" w:rsidRDefault="00AC4FD3">
            <w:pPr>
              <w:spacing w:after="0" w:line="259" w:lineRule="auto"/>
              <w:ind w:left="56" w:firstLine="0"/>
              <w:jc w:val="center"/>
            </w:pPr>
            <w:r>
              <w:t>0.492</w:t>
            </w:r>
          </w:p>
        </w:tc>
        <w:tc>
          <w:tcPr>
            <w:tcW w:w="2388" w:type="dxa"/>
            <w:gridSpan w:val="2"/>
            <w:tcBorders>
              <w:top w:val="single" w:sz="6" w:space="0" w:color="000000"/>
              <w:left w:val="single" w:sz="6" w:space="0" w:color="000000"/>
              <w:bottom w:val="single" w:sz="6" w:space="0" w:color="000000"/>
              <w:right w:val="single" w:sz="6" w:space="0" w:color="000000"/>
            </w:tcBorders>
            <w:vAlign w:val="center"/>
          </w:tcPr>
          <w:p w14:paraId="43FC926B" w14:textId="77777777" w:rsidR="00E07689" w:rsidRDefault="00AC4FD3">
            <w:pPr>
              <w:spacing w:after="0" w:line="259" w:lineRule="auto"/>
              <w:ind w:left="56" w:firstLine="0"/>
              <w:jc w:val="center"/>
            </w:pPr>
            <w:r>
              <w:t>Not classified</w:t>
            </w:r>
          </w:p>
        </w:tc>
      </w:tr>
      <w:tr w:rsidR="00E07689" w14:paraId="3F71A7D0" w14:textId="77777777">
        <w:trPr>
          <w:gridBefore w:val="1"/>
          <w:wBefore w:w="8" w:type="dxa"/>
          <w:trHeight w:val="703"/>
        </w:trPr>
        <w:tc>
          <w:tcPr>
            <w:tcW w:w="2361" w:type="dxa"/>
            <w:tcBorders>
              <w:top w:val="single" w:sz="6" w:space="0" w:color="000000"/>
              <w:left w:val="single" w:sz="6" w:space="0" w:color="000000"/>
              <w:bottom w:val="single" w:sz="6" w:space="0" w:color="000000"/>
              <w:right w:val="single" w:sz="6" w:space="0" w:color="000000"/>
            </w:tcBorders>
            <w:vAlign w:val="center"/>
          </w:tcPr>
          <w:p w14:paraId="060B8222" w14:textId="77777777" w:rsidR="00E07689" w:rsidRDefault="00AC4FD3">
            <w:pPr>
              <w:spacing w:after="0" w:line="259" w:lineRule="auto"/>
              <w:ind w:left="0" w:firstLine="0"/>
            </w:pPr>
            <w:r>
              <w:t xml:space="preserve">Sodium </w:t>
            </w:r>
            <w:proofErr w:type="spellStart"/>
            <w:r>
              <w:t>azide</w:t>
            </w:r>
            <w:proofErr w:type="spellEnd"/>
          </w:p>
        </w:tc>
        <w:tc>
          <w:tcPr>
            <w:tcW w:w="1368" w:type="dxa"/>
            <w:tcBorders>
              <w:top w:val="single" w:sz="6" w:space="0" w:color="000000"/>
              <w:left w:val="single" w:sz="6" w:space="0" w:color="000000"/>
              <w:bottom w:val="single" w:sz="6" w:space="0" w:color="000000"/>
              <w:right w:val="single" w:sz="6" w:space="0" w:color="000000"/>
            </w:tcBorders>
            <w:vAlign w:val="center"/>
          </w:tcPr>
          <w:p w14:paraId="028BF4BF" w14:textId="77777777" w:rsidR="00E07689" w:rsidRDefault="00AC4FD3">
            <w:pPr>
              <w:spacing w:after="0" w:line="259" w:lineRule="auto"/>
              <w:ind w:left="58" w:firstLine="0"/>
              <w:jc w:val="center"/>
            </w:pPr>
            <w:r>
              <w:t>247-852-1</w:t>
            </w:r>
          </w:p>
        </w:tc>
        <w:tc>
          <w:tcPr>
            <w:tcW w:w="1226" w:type="dxa"/>
            <w:tcBorders>
              <w:top w:val="single" w:sz="6" w:space="0" w:color="000000"/>
              <w:left w:val="single" w:sz="6" w:space="0" w:color="000000"/>
              <w:bottom w:val="single" w:sz="6" w:space="0" w:color="000000"/>
              <w:right w:val="single" w:sz="6" w:space="0" w:color="000000"/>
            </w:tcBorders>
            <w:vAlign w:val="center"/>
          </w:tcPr>
          <w:p w14:paraId="4E39052C" w14:textId="77777777" w:rsidR="00E07689" w:rsidRDefault="00AC4FD3">
            <w:pPr>
              <w:spacing w:after="0" w:line="259" w:lineRule="auto"/>
              <w:ind w:left="56" w:firstLine="0"/>
              <w:jc w:val="center"/>
            </w:pPr>
            <w:r>
              <w:t>26628-22-8</w:t>
            </w:r>
          </w:p>
        </w:tc>
        <w:tc>
          <w:tcPr>
            <w:tcW w:w="1414" w:type="dxa"/>
            <w:tcBorders>
              <w:top w:val="single" w:sz="6" w:space="0" w:color="000000"/>
              <w:left w:val="single" w:sz="6" w:space="0" w:color="000000"/>
              <w:bottom w:val="single" w:sz="6" w:space="0" w:color="000000"/>
              <w:right w:val="single" w:sz="6" w:space="0" w:color="000000"/>
            </w:tcBorders>
            <w:vAlign w:val="center"/>
          </w:tcPr>
          <w:p w14:paraId="7C885541" w14:textId="77777777" w:rsidR="00E07689" w:rsidRDefault="00AC4FD3">
            <w:pPr>
              <w:spacing w:after="0" w:line="259" w:lineRule="auto"/>
              <w:ind w:left="59" w:firstLine="0"/>
              <w:jc w:val="center"/>
            </w:pPr>
            <w:r>
              <w:t>-</w:t>
            </w:r>
          </w:p>
        </w:tc>
        <w:tc>
          <w:tcPr>
            <w:tcW w:w="943" w:type="dxa"/>
            <w:tcBorders>
              <w:top w:val="single" w:sz="6" w:space="0" w:color="000000"/>
              <w:left w:val="single" w:sz="6" w:space="0" w:color="000000"/>
              <w:bottom w:val="single" w:sz="6" w:space="0" w:color="000000"/>
              <w:right w:val="single" w:sz="6" w:space="0" w:color="000000"/>
            </w:tcBorders>
            <w:vAlign w:val="center"/>
          </w:tcPr>
          <w:p w14:paraId="153BA184" w14:textId="77777777" w:rsidR="00E07689" w:rsidRDefault="00AC4FD3">
            <w:pPr>
              <w:spacing w:after="0" w:line="259" w:lineRule="auto"/>
              <w:ind w:left="56" w:firstLine="0"/>
              <w:jc w:val="center"/>
            </w:pPr>
            <w:r>
              <w:t>0.098</w:t>
            </w:r>
          </w:p>
        </w:tc>
        <w:tc>
          <w:tcPr>
            <w:tcW w:w="2388" w:type="dxa"/>
            <w:gridSpan w:val="2"/>
            <w:tcBorders>
              <w:top w:val="single" w:sz="6" w:space="0" w:color="000000"/>
              <w:left w:val="single" w:sz="6" w:space="0" w:color="000000"/>
              <w:bottom w:val="single" w:sz="6" w:space="0" w:color="000000"/>
              <w:right w:val="single" w:sz="6" w:space="0" w:color="000000"/>
            </w:tcBorders>
          </w:tcPr>
          <w:p w14:paraId="2BB00505" w14:textId="77777777" w:rsidR="00E07689" w:rsidRDefault="00AC4FD3">
            <w:pPr>
              <w:spacing w:after="5" w:line="259" w:lineRule="auto"/>
              <w:ind w:left="58" w:firstLine="0"/>
              <w:jc w:val="center"/>
            </w:pPr>
            <w:r>
              <w:t>Acute Tox. 2, H300</w:t>
            </w:r>
          </w:p>
          <w:p w14:paraId="1ABD4FE9" w14:textId="77777777" w:rsidR="00E07689" w:rsidRDefault="00AC4FD3">
            <w:pPr>
              <w:spacing w:after="5" w:line="259" w:lineRule="auto"/>
              <w:ind w:left="61" w:firstLine="0"/>
              <w:jc w:val="center"/>
            </w:pPr>
            <w:r>
              <w:t>Aquatic Acute 1, H400</w:t>
            </w:r>
          </w:p>
          <w:p w14:paraId="6BAF4EDF" w14:textId="77777777" w:rsidR="00E07689" w:rsidRDefault="00AC4FD3">
            <w:pPr>
              <w:spacing w:after="0" w:line="259" w:lineRule="auto"/>
              <w:ind w:left="59" w:firstLine="0"/>
              <w:jc w:val="center"/>
            </w:pPr>
            <w:r>
              <w:t xml:space="preserve">Aquatic </w:t>
            </w:r>
            <w:proofErr w:type="spellStart"/>
            <w:r>
              <w:t>Choronic</w:t>
            </w:r>
            <w:proofErr w:type="spellEnd"/>
            <w:r>
              <w:t xml:space="preserve"> 1, H410</w:t>
            </w:r>
          </w:p>
        </w:tc>
      </w:tr>
      <w:tr w:rsidR="00E07689" w14:paraId="62C8DB45" w14:textId="77777777">
        <w:trPr>
          <w:gridBefore w:val="1"/>
          <w:wBefore w:w="8" w:type="dxa"/>
          <w:trHeight w:val="1766"/>
        </w:trPr>
        <w:tc>
          <w:tcPr>
            <w:tcW w:w="2361" w:type="dxa"/>
            <w:tcBorders>
              <w:top w:val="single" w:sz="6" w:space="0" w:color="000000"/>
              <w:left w:val="single" w:sz="6" w:space="0" w:color="000000"/>
              <w:bottom w:val="single" w:sz="6" w:space="0" w:color="000000"/>
              <w:right w:val="single" w:sz="6" w:space="0" w:color="000000"/>
            </w:tcBorders>
            <w:vAlign w:val="center"/>
          </w:tcPr>
          <w:p w14:paraId="063FB87F" w14:textId="77777777" w:rsidR="00E07689" w:rsidRDefault="00AC4FD3">
            <w:pPr>
              <w:spacing w:after="0"/>
              <w:ind w:left="0" w:firstLine="0"/>
            </w:pPr>
            <w:r>
              <w:t>reaction mass of: 5-chloro-2- methyl4-isothiazolin-3-one and 2-methyl-2H</w:t>
            </w:r>
          </w:p>
          <w:p w14:paraId="5595A31F" w14:textId="77777777" w:rsidR="00E07689" w:rsidRDefault="00AC4FD3">
            <w:pPr>
              <w:spacing w:after="0" w:line="259" w:lineRule="auto"/>
              <w:ind w:left="0" w:firstLine="0"/>
            </w:pPr>
            <w:r>
              <w:t>-isothiazol-3- one (3:1)</w:t>
            </w:r>
          </w:p>
        </w:tc>
        <w:tc>
          <w:tcPr>
            <w:tcW w:w="1368" w:type="dxa"/>
            <w:tcBorders>
              <w:top w:val="single" w:sz="6" w:space="0" w:color="000000"/>
              <w:left w:val="single" w:sz="6" w:space="0" w:color="000000"/>
              <w:bottom w:val="single" w:sz="6" w:space="0" w:color="000000"/>
              <w:right w:val="single" w:sz="6" w:space="0" w:color="000000"/>
            </w:tcBorders>
            <w:vAlign w:val="center"/>
          </w:tcPr>
          <w:p w14:paraId="689FC4EF" w14:textId="77777777" w:rsidR="00E07689" w:rsidRDefault="00AC4FD3">
            <w:pPr>
              <w:spacing w:after="0" w:line="259" w:lineRule="auto"/>
              <w:ind w:left="10" w:firstLine="0"/>
              <w:jc w:val="center"/>
            </w:pPr>
            <w:r>
              <w:t>-</w:t>
            </w:r>
          </w:p>
        </w:tc>
        <w:tc>
          <w:tcPr>
            <w:tcW w:w="1226" w:type="dxa"/>
            <w:tcBorders>
              <w:top w:val="single" w:sz="6" w:space="0" w:color="000000"/>
              <w:left w:val="single" w:sz="6" w:space="0" w:color="000000"/>
              <w:bottom w:val="single" w:sz="6" w:space="0" w:color="000000"/>
              <w:right w:val="single" w:sz="6" w:space="0" w:color="000000"/>
            </w:tcBorders>
            <w:vAlign w:val="center"/>
          </w:tcPr>
          <w:p w14:paraId="5452FB82" w14:textId="77777777" w:rsidR="00E07689" w:rsidRDefault="00AC4FD3">
            <w:pPr>
              <w:spacing w:after="0" w:line="259" w:lineRule="auto"/>
              <w:ind w:left="4" w:firstLine="0"/>
              <w:jc w:val="center"/>
            </w:pPr>
            <w:r>
              <w:t>55965-84-9</w:t>
            </w:r>
          </w:p>
        </w:tc>
        <w:tc>
          <w:tcPr>
            <w:tcW w:w="1414" w:type="dxa"/>
            <w:tcBorders>
              <w:top w:val="single" w:sz="6" w:space="0" w:color="000000"/>
              <w:left w:val="single" w:sz="6" w:space="0" w:color="000000"/>
              <w:bottom w:val="single" w:sz="6" w:space="0" w:color="000000"/>
              <w:right w:val="single" w:sz="6" w:space="0" w:color="000000"/>
            </w:tcBorders>
            <w:vAlign w:val="center"/>
          </w:tcPr>
          <w:p w14:paraId="0E879FA4" w14:textId="77777777" w:rsidR="00E07689" w:rsidRDefault="00AC4FD3">
            <w:pPr>
              <w:spacing w:after="0" w:line="259" w:lineRule="auto"/>
              <w:ind w:left="7" w:firstLine="0"/>
              <w:jc w:val="center"/>
            </w:pPr>
            <w:r>
              <w:t>-</w:t>
            </w:r>
          </w:p>
        </w:tc>
        <w:tc>
          <w:tcPr>
            <w:tcW w:w="943" w:type="dxa"/>
            <w:tcBorders>
              <w:top w:val="single" w:sz="6" w:space="0" w:color="000000"/>
              <w:left w:val="single" w:sz="6" w:space="0" w:color="000000"/>
              <w:bottom w:val="single" w:sz="6" w:space="0" w:color="000000"/>
              <w:right w:val="single" w:sz="6" w:space="0" w:color="000000"/>
            </w:tcBorders>
            <w:vAlign w:val="center"/>
          </w:tcPr>
          <w:p w14:paraId="04042242" w14:textId="77777777" w:rsidR="00E07689" w:rsidRDefault="00AC4FD3">
            <w:pPr>
              <w:spacing w:after="0" w:line="259" w:lineRule="auto"/>
              <w:ind w:left="4" w:firstLine="0"/>
              <w:jc w:val="center"/>
            </w:pPr>
            <w:r>
              <w:t>0.0000049</w:t>
            </w:r>
          </w:p>
        </w:tc>
        <w:tc>
          <w:tcPr>
            <w:tcW w:w="2388" w:type="dxa"/>
            <w:gridSpan w:val="2"/>
            <w:tcBorders>
              <w:top w:val="single" w:sz="6" w:space="0" w:color="000000"/>
              <w:left w:val="single" w:sz="6" w:space="0" w:color="000000"/>
              <w:bottom w:val="single" w:sz="6" w:space="0" w:color="000000"/>
              <w:right w:val="single" w:sz="6" w:space="0" w:color="000000"/>
            </w:tcBorders>
            <w:vAlign w:val="center"/>
          </w:tcPr>
          <w:p w14:paraId="2DA302FD" w14:textId="77777777" w:rsidR="00E07689" w:rsidRDefault="00AC4FD3">
            <w:pPr>
              <w:spacing w:after="5" w:line="259" w:lineRule="auto"/>
              <w:ind w:left="559" w:firstLine="0"/>
            </w:pPr>
            <w:r>
              <w:t>Acute Tox. 2, H310</w:t>
            </w:r>
          </w:p>
          <w:p w14:paraId="61B6628C" w14:textId="77777777" w:rsidR="00E07689" w:rsidRDefault="00AC4FD3">
            <w:pPr>
              <w:spacing w:after="5" w:line="259" w:lineRule="auto"/>
              <w:ind w:left="559" w:firstLine="0"/>
            </w:pPr>
            <w:r>
              <w:t>Acute Tox. 2, H330</w:t>
            </w:r>
          </w:p>
          <w:p w14:paraId="2CEF8F5E" w14:textId="77777777" w:rsidR="00E07689" w:rsidRDefault="00AC4FD3">
            <w:pPr>
              <w:spacing w:after="5" w:line="259" w:lineRule="auto"/>
              <w:ind w:left="559" w:firstLine="0"/>
            </w:pPr>
            <w:r>
              <w:t>Acute Tox. 3, H301</w:t>
            </w:r>
          </w:p>
          <w:p w14:paraId="7D5BE24F" w14:textId="77777777" w:rsidR="00E07689" w:rsidRDefault="00AC4FD3">
            <w:pPr>
              <w:spacing w:after="5" w:line="259" w:lineRule="auto"/>
              <w:ind w:left="9" w:firstLine="0"/>
              <w:jc w:val="center"/>
            </w:pPr>
            <w:r>
              <w:t>Aquatic Acute 1, H400</w:t>
            </w:r>
          </w:p>
          <w:p w14:paraId="4905F6BF" w14:textId="77777777" w:rsidR="00E07689" w:rsidRDefault="00AC4FD3">
            <w:pPr>
              <w:spacing w:after="5" w:line="259" w:lineRule="auto"/>
              <w:ind w:left="7" w:firstLine="0"/>
              <w:jc w:val="center"/>
            </w:pPr>
            <w:r>
              <w:t xml:space="preserve">Aquatic </w:t>
            </w:r>
            <w:proofErr w:type="spellStart"/>
            <w:r>
              <w:t>Choronic</w:t>
            </w:r>
            <w:proofErr w:type="spellEnd"/>
            <w:r>
              <w:t xml:space="preserve"> 1, H410</w:t>
            </w:r>
          </w:p>
          <w:p w14:paraId="04D7D595" w14:textId="77777777" w:rsidR="00E07689" w:rsidRDefault="00AC4FD3">
            <w:pPr>
              <w:spacing w:after="5" w:line="259" w:lineRule="auto"/>
              <w:ind w:left="9" w:firstLine="0"/>
              <w:jc w:val="center"/>
            </w:pPr>
            <w:r>
              <w:t>Eye Dam. 1, H318</w:t>
            </w:r>
          </w:p>
          <w:p w14:paraId="67296096" w14:textId="77777777" w:rsidR="00E07689" w:rsidRDefault="00AC4FD3">
            <w:pPr>
              <w:spacing w:after="5" w:line="259" w:lineRule="auto"/>
              <w:ind w:left="533" w:firstLine="0"/>
            </w:pPr>
            <w:r>
              <w:t>Skin Corr. 1C, H314</w:t>
            </w:r>
          </w:p>
          <w:p w14:paraId="396B41D2" w14:textId="77777777" w:rsidR="00E07689" w:rsidRDefault="00AC4FD3">
            <w:pPr>
              <w:spacing w:after="0" w:line="259" w:lineRule="auto"/>
              <w:ind w:left="526" w:firstLine="0"/>
            </w:pPr>
            <w:r>
              <w:t>Skin Sens. 1A, H317</w:t>
            </w:r>
          </w:p>
        </w:tc>
      </w:tr>
      <w:tr w:rsidR="00E07689" w14:paraId="25DF0DC3" w14:textId="77777777">
        <w:trPr>
          <w:gridAfter w:val="1"/>
          <w:wAfter w:w="8" w:type="dxa"/>
          <w:trHeight w:val="258"/>
        </w:trPr>
        <w:tc>
          <w:tcPr>
            <w:tcW w:w="9700" w:type="dxa"/>
            <w:gridSpan w:val="7"/>
            <w:tcBorders>
              <w:top w:val="single" w:sz="6" w:space="0" w:color="000000"/>
              <w:left w:val="nil"/>
              <w:bottom w:val="nil"/>
              <w:right w:val="nil"/>
            </w:tcBorders>
            <w:shd w:val="clear" w:color="auto" w:fill="808080"/>
          </w:tcPr>
          <w:p w14:paraId="4E90D8EE" w14:textId="77777777" w:rsidR="00E07689" w:rsidRDefault="00AC4FD3">
            <w:pPr>
              <w:spacing w:after="0" w:line="259" w:lineRule="auto"/>
              <w:ind w:left="0" w:firstLine="0"/>
            </w:pPr>
            <w:r>
              <w:rPr>
                <w:b/>
                <w:color w:val="FFFFFF"/>
                <w:sz w:val="17"/>
              </w:rPr>
              <w:t>SECTION 4: FIRST AID MEASURES</w:t>
            </w:r>
          </w:p>
        </w:tc>
      </w:tr>
      <w:tr w:rsidR="00E07689" w14:paraId="4EB6DEDB" w14:textId="77777777">
        <w:trPr>
          <w:gridAfter w:val="1"/>
          <w:wAfter w:w="8" w:type="dxa"/>
          <w:trHeight w:val="258"/>
        </w:trPr>
        <w:tc>
          <w:tcPr>
            <w:tcW w:w="9700" w:type="dxa"/>
            <w:gridSpan w:val="7"/>
            <w:tcBorders>
              <w:top w:val="nil"/>
              <w:left w:val="nil"/>
              <w:bottom w:val="nil"/>
              <w:right w:val="nil"/>
            </w:tcBorders>
            <w:shd w:val="clear" w:color="auto" w:fill="DBE5F1"/>
          </w:tcPr>
          <w:p w14:paraId="791FA982" w14:textId="77777777" w:rsidR="00E07689" w:rsidRDefault="00AC4FD3">
            <w:pPr>
              <w:spacing w:after="0" w:line="259" w:lineRule="auto"/>
              <w:ind w:left="230" w:firstLine="0"/>
            </w:pPr>
            <w:r>
              <w:rPr>
                <w:b/>
                <w:sz w:val="17"/>
              </w:rPr>
              <w:t>4.1. Description of first aid measures</w:t>
            </w:r>
          </w:p>
        </w:tc>
      </w:tr>
    </w:tbl>
    <w:p w14:paraId="5890507F" w14:textId="77777777" w:rsidR="00E07689" w:rsidRDefault="00AC4FD3">
      <w:pPr>
        <w:ind w:right="107"/>
      </w:pPr>
      <w:r>
        <w:rPr>
          <w:b/>
        </w:rPr>
        <w:t>General notes</w:t>
      </w:r>
    </w:p>
    <w:p w14:paraId="336D0948" w14:textId="77777777" w:rsidR="00E07689" w:rsidRDefault="00AC4FD3">
      <w:pPr>
        <w:numPr>
          <w:ilvl w:val="0"/>
          <w:numId w:val="30"/>
        </w:numPr>
        <w:ind w:left="777" w:right="11" w:hanging="86"/>
      </w:pPr>
      <w:r>
        <w:t>No general information.</w:t>
      </w:r>
    </w:p>
    <w:p w14:paraId="7909CD45" w14:textId="77777777" w:rsidR="00E07689" w:rsidRDefault="00AC4FD3">
      <w:pPr>
        <w:ind w:right="107"/>
      </w:pPr>
      <w:r>
        <w:rPr>
          <w:b/>
        </w:rPr>
        <w:t>Following inhalation</w:t>
      </w:r>
    </w:p>
    <w:p w14:paraId="0814C02A" w14:textId="77777777" w:rsidR="00E07689" w:rsidRDefault="00AC4FD3">
      <w:pPr>
        <w:numPr>
          <w:ilvl w:val="0"/>
          <w:numId w:val="30"/>
        </w:numPr>
        <w:ind w:left="777" w:right="11" w:hanging="86"/>
      </w:pPr>
      <w:r>
        <w:t>Take specific treatment if needed.</w:t>
      </w:r>
    </w:p>
    <w:p w14:paraId="1F1CB48C" w14:textId="77777777" w:rsidR="00E07689" w:rsidRDefault="00AC4FD3">
      <w:pPr>
        <w:numPr>
          <w:ilvl w:val="0"/>
          <w:numId w:val="30"/>
        </w:numPr>
        <w:ind w:left="777" w:right="11" w:hanging="86"/>
      </w:pPr>
      <w:r>
        <w:t>When exposed to large amounts of steam and mist, move to fresh air.</w:t>
      </w:r>
    </w:p>
    <w:p w14:paraId="2B47158F" w14:textId="77777777" w:rsidR="00E07689" w:rsidRDefault="00AC4FD3">
      <w:pPr>
        <w:ind w:right="107"/>
      </w:pPr>
      <w:r>
        <w:rPr>
          <w:b/>
        </w:rPr>
        <w:t>Following skin contact</w:t>
      </w:r>
    </w:p>
    <w:p w14:paraId="6112D95A" w14:textId="77777777" w:rsidR="00E07689" w:rsidRDefault="00AC4FD3">
      <w:pPr>
        <w:numPr>
          <w:ilvl w:val="0"/>
          <w:numId w:val="30"/>
        </w:numPr>
        <w:ind w:left="777" w:right="11" w:hanging="86"/>
      </w:pPr>
      <w:r>
        <w:t>Flush skin with plenty of water for at least 15 minutes while removing contaminated clothing and shoes.</w:t>
      </w:r>
    </w:p>
    <w:p w14:paraId="2B2939B3" w14:textId="77777777" w:rsidR="00E07689" w:rsidRDefault="00AC4FD3">
      <w:pPr>
        <w:numPr>
          <w:ilvl w:val="0"/>
          <w:numId w:val="30"/>
        </w:numPr>
        <w:ind w:left="777" w:right="11" w:hanging="86"/>
      </w:pPr>
      <w:r>
        <w:t>Wash contaminated clothing thoroughly before re-using.</w:t>
      </w:r>
    </w:p>
    <w:p w14:paraId="67973FFF" w14:textId="77777777" w:rsidR="00E07689" w:rsidRDefault="00AC4FD3">
      <w:pPr>
        <w:ind w:right="107"/>
      </w:pPr>
      <w:r>
        <w:rPr>
          <w:b/>
        </w:rPr>
        <w:lastRenderedPageBreak/>
        <w:t>Following eye contact</w:t>
      </w:r>
    </w:p>
    <w:p w14:paraId="307F0DC7" w14:textId="77777777" w:rsidR="00E07689" w:rsidRDefault="00AC4FD3">
      <w:pPr>
        <w:numPr>
          <w:ilvl w:val="0"/>
          <w:numId w:val="30"/>
        </w:numPr>
        <w:ind w:left="777" w:right="11" w:hanging="86"/>
      </w:pPr>
      <w:r>
        <w:t>Do not rub your eyes.</w:t>
      </w:r>
    </w:p>
    <w:p w14:paraId="1540539A" w14:textId="77777777" w:rsidR="00E07689" w:rsidRDefault="00AC4FD3">
      <w:pPr>
        <w:numPr>
          <w:ilvl w:val="0"/>
          <w:numId w:val="30"/>
        </w:numPr>
        <w:ind w:left="777" w:right="11" w:hanging="86"/>
      </w:pPr>
      <w:r>
        <w:t>Immediately flush eyes with plenty of water for at least 15 minutes and call a doctor/physician.</w:t>
      </w:r>
    </w:p>
    <w:p w14:paraId="5FD3F949" w14:textId="77777777" w:rsidR="00E07689" w:rsidRDefault="00AC4FD3">
      <w:pPr>
        <w:ind w:right="107"/>
      </w:pPr>
      <w:r>
        <w:rPr>
          <w:b/>
        </w:rPr>
        <w:t>Following ingestion</w:t>
      </w:r>
    </w:p>
    <w:p w14:paraId="620F4427" w14:textId="77777777" w:rsidR="00E07689" w:rsidRDefault="00AC4FD3">
      <w:pPr>
        <w:numPr>
          <w:ilvl w:val="0"/>
          <w:numId w:val="30"/>
        </w:numPr>
        <w:ind w:left="777" w:right="11" w:hanging="86"/>
      </w:pPr>
      <w:r>
        <w:t>Please be advised by doctor whether induction of vomit is demanded or not.</w:t>
      </w:r>
    </w:p>
    <w:p w14:paraId="7EB675D0" w14:textId="77777777" w:rsidR="00E07689" w:rsidRDefault="00AC4FD3">
      <w:pPr>
        <w:numPr>
          <w:ilvl w:val="0"/>
          <w:numId w:val="30"/>
        </w:numPr>
        <w:spacing w:after="327"/>
        <w:ind w:left="777" w:right="11" w:hanging="86"/>
      </w:pPr>
      <w:r>
        <w:t>Rinse your mouth with water immediately.</w:t>
      </w:r>
    </w:p>
    <w:p w14:paraId="38D2B11D" w14:textId="77777777" w:rsidR="00E07689" w:rsidRDefault="00AC4FD3">
      <w:pPr>
        <w:shd w:val="clear" w:color="auto" w:fill="DBE5F1"/>
        <w:spacing w:after="37" w:line="259" w:lineRule="auto"/>
        <w:ind w:left="228"/>
      </w:pPr>
      <w:r>
        <w:rPr>
          <w:b/>
          <w:sz w:val="17"/>
        </w:rPr>
        <w:t>4.2. Most important symptoms and effects, both acute and delayed</w:t>
      </w:r>
    </w:p>
    <w:p w14:paraId="05E16574" w14:textId="77777777" w:rsidR="00E07689" w:rsidRDefault="00AC4FD3">
      <w:pPr>
        <w:numPr>
          <w:ilvl w:val="0"/>
          <w:numId w:val="30"/>
        </w:numPr>
        <w:spacing w:after="327"/>
        <w:ind w:left="777" w:right="11" w:hanging="86"/>
      </w:pPr>
      <w:r>
        <w:t>Not available</w:t>
      </w:r>
    </w:p>
    <w:p w14:paraId="32FDC44B" w14:textId="77777777" w:rsidR="00E07689" w:rsidRDefault="00AC4FD3">
      <w:pPr>
        <w:pStyle w:val="Heading1"/>
        <w:ind w:left="228"/>
      </w:pPr>
      <w:r>
        <w:t>4.3. Indication of any immediate medical attention and special treatment needed</w:t>
      </w:r>
    </w:p>
    <w:p w14:paraId="4C605114" w14:textId="77777777" w:rsidR="00E07689" w:rsidRDefault="00AC4FD3">
      <w:pPr>
        <w:numPr>
          <w:ilvl w:val="0"/>
          <w:numId w:val="31"/>
        </w:numPr>
        <w:spacing w:after="112"/>
        <w:ind w:left="777" w:right="11" w:hanging="86"/>
      </w:pPr>
      <w:r>
        <w:t>Notify medical personnel of contaminated situations and have them take appropriate protective measures.</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4E49D666" w14:textId="77777777">
        <w:trPr>
          <w:trHeight w:val="258"/>
        </w:trPr>
        <w:tc>
          <w:tcPr>
            <w:tcW w:w="9696" w:type="dxa"/>
            <w:tcBorders>
              <w:top w:val="single" w:sz="6" w:space="0" w:color="000000"/>
              <w:left w:val="nil"/>
              <w:bottom w:val="nil"/>
              <w:right w:val="nil"/>
            </w:tcBorders>
            <w:shd w:val="clear" w:color="auto" w:fill="808080"/>
          </w:tcPr>
          <w:p w14:paraId="26135252" w14:textId="77777777" w:rsidR="00E07689" w:rsidRDefault="00AC4FD3">
            <w:pPr>
              <w:spacing w:after="0" w:line="259" w:lineRule="auto"/>
              <w:ind w:left="0" w:firstLine="0"/>
            </w:pPr>
            <w:r>
              <w:rPr>
                <w:b/>
                <w:color w:val="FFFFFF"/>
                <w:sz w:val="17"/>
              </w:rPr>
              <w:t>SECTION 5: FIREFIGHTING MEASURES</w:t>
            </w:r>
          </w:p>
        </w:tc>
      </w:tr>
      <w:tr w:rsidR="00E07689" w14:paraId="492AC32E" w14:textId="77777777">
        <w:trPr>
          <w:trHeight w:val="258"/>
        </w:trPr>
        <w:tc>
          <w:tcPr>
            <w:tcW w:w="9696" w:type="dxa"/>
            <w:tcBorders>
              <w:top w:val="nil"/>
              <w:left w:val="nil"/>
              <w:bottom w:val="nil"/>
              <w:right w:val="nil"/>
            </w:tcBorders>
            <w:shd w:val="clear" w:color="auto" w:fill="DBE5F1"/>
          </w:tcPr>
          <w:p w14:paraId="01B2F341" w14:textId="77777777" w:rsidR="00E07689" w:rsidRDefault="00AC4FD3">
            <w:pPr>
              <w:spacing w:after="0" w:line="259" w:lineRule="auto"/>
              <w:ind w:left="230" w:firstLine="0"/>
            </w:pPr>
            <w:r>
              <w:rPr>
                <w:b/>
                <w:sz w:val="17"/>
              </w:rPr>
              <w:t>5.1. Extinguishing media</w:t>
            </w:r>
          </w:p>
        </w:tc>
      </w:tr>
    </w:tbl>
    <w:p w14:paraId="088E88E5" w14:textId="77777777" w:rsidR="00E07689" w:rsidRDefault="00AC4FD3">
      <w:pPr>
        <w:ind w:right="107"/>
      </w:pPr>
      <w:r>
        <w:rPr>
          <w:b/>
        </w:rPr>
        <w:t>Suitable extinguishing media</w:t>
      </w:r>
    </w:p>
    <w:p w14:paraId="5F2660C1" w14:textId="77777777" w:rsidR="00E07689" w:rsidRDefault="00AC4FD3">
      <w:pPr>
        <w:numPr>
          <w:ilvl w:val="0"/>
          <w:numId w:val="31"/>
        </w:numPr>
        <w:ind w:left="777" w:right="11" w:hanging="86"/>
      </w:pPr>
      <w:r>
        <w:t>Dry chemical, carbon dioxide, regular foam extinguishing agent, spray</w:t>
      </w:r>
    </w:p>
    <w:p w14:paraId="5E5AA25B" w14:textId="77777777" w:rsidR="00E07689" w:rsidRDefault="00AC4FD3">
      <w:pPr>
        <w:ind w:right="107"/>
      </w:pPr>
      <w:r>
        <w:rPr>
          <w:b/>
        </w:rPr>
        <w:t>Unsuitable extinguishing media</w:t>
      </w:r>
    </w:p>
    <w:p w14:paraId="56135985" w14:textId="77777777" w:rsidR="00E07689" w:rsidRDefault="00AC4FD3">
      <w:pPr>
        <w:numPr>
          <w:ilvl w:val="0"/>
          <w:numId w:val="31"/>
        </w:numPr>
        <w:spacing w:after="327"/>
        <w:ind w:left="777" w:right="11" w:hanging="86"/>
      </w:pPr>
      <w:r>
        <w:t>Avoid use of water jet for extinguishing</w:t>
      </w:r>
    </w:p>
    <w:p w14:paraId="3F5E22B3" w14:textId="77777777" w:rsidR="00E07689" w:rsidRDefault="00AC4FD3">
      <w:pPr>
        <w:pStyle w:val="Heading1"/>
        <w:ind w:left="228"/>
      </w:pPr>
      <w:r>
        <w:t>5.2. Special hazards arising from the substance or mixture</w:t>
      </w:r>
    </w:p>
    <w:p w14:paraId="19660FA3" w14:textId="77777777" w:rsidR="00E07689" w:rsidRDefault="00AC4FD3">
      <w:pPr>
        <w:ind w:right="107"/>
      </w:pPr>
      <w:r>
        <w:rPr>
          <w:b/>
        </w:rPr>
        <w:t>Hazardous combustion products</w:t>
      </w:r>
    </w:p>
    <w:p w14:paraId="7B729530" w14:textId="77777777" w:rsidR="00E07689" w:rsidRDefault="00AC4FD3">
      <w:pPr>
        <w:spacing w:after="327"/>
        <w:ind w:left="701" w:right="11"/>
      </w:pPr>
      <w:r>
        <w:t>- Not available</w:t>
      </w:r>
    </w:p>
    <w:p w14:paraId="75D23C62" w14:textId="77777777" w:rsidR="00E07689" w:rsidRDefault="00AC4FD3">
      <w:pPr>
        <w:pStyle w:val="Heading1"/>
        <w:ind w:left="228"/>
      </w:pPr>
      <w:r>
        <w:t>5.3. Advice for firefighters</w:t>
      </w:r>
    </w:p>
    <w:p w14:paraId="1D6375D0" w14:textId="77777777" w:rsidR="00E07689" w:rsidRDefault="00AC4FD3">
      <w:pPr>
        <w:numPr>
          <w:ilvl w:val="0"/>
          <w:numId w:val="32"/>
        </w:numPr>
        <w:ind w:right="11" w:hanging="86"/>
      </w:pPr>
      <w:r>
        <w:t>Avoid inhalation of materials or combustion by-products.</w:t>
      </w:r>
    </w:p>
    <w:p w14:paraId="0BAB69EF" w14:textId="77777777" w:rsidR="00E07689" w:rsidRDefault="00AC4FD3">
      <w:pPr>
        <w:numPr>
          <w:ilvl w:val="0"/>
          <w:numId w:val="32"/>
        </w:numPr>
        <w:ind w:right="11" w:hanging="86"/>
      </w:pPr>
      <w:r>
        <w:t>Cool containers with water until well after fire is out.</w:t>
      </w:r>
    </w:p>
    <w:p w14:paraId="4A0BA03C" w14:textId="77777777" w:rsidR="00E07689" w:rsidRDefault="00AC4FD3">
      <w:pPr>
        <w:numPr>
          <w:ilvl w:val="0"/>
          <w:numId w:val="32"/>
        </w:numPr>
        <w:ind w:right="11" w:hanging="86"/>
      </w:pPr>
      <w:r>
        <w:t>Do not approach the tank surrounded by fire until it is extinguished.</w:t>
      </w:r>
    </w:p>
    <w:p w14:paraId="3B0EF04B" w14:textId="77777777" w:rsidR="00E07689" w:rsidRDefault="00AC4FD3">
      <w:pPr>
        <w:numPr>
          <w:ilvl w:val="0"/>
          <w:numId w:val="32"/>
        </w:numPr>
        <w:ind w:right="11" w:hanging="86"/>
      </w:pPr>
      <w:r>
        <w:t>In case of conflagration, use automatic fire sprinkler. Major fire may require withdrawal, allowing the object itself to burn.</w:t>
      </w:r>
    </w:p>
    <w:p w14:paraId="4725468F" w14:textId="77777777" w:rsidR="00E07689" w:rsidRDefault="00AC4FD3">
      <w:pPr>
        <w:numPr>
          <w:ilvl w:val="0"/>
          <w:numId w:val="32"/>
        </w:numPr>
        <w:ind w:right="11" w:hanging="86"/>
      </w:pPr>
      <w:r>
        <w:t>Keep unauthorized personnel out.</w:t>
      </w:r>
    </w:p>
    <w:p w14:paraId="7C10C991" w14:textId="77777777" w:rsidR="00E07689" w:rsidRDefault="00AC4FD3">
      <w:pPr>
        <w:numPr>
          <w:ilvl w:val="0"/>
          <w:numId w:val="32"/>
        </w:numPr>
        <w:ind w:right="11" w:hanging="86"/>
      </w:pPr>
      <w:r>
        <w:t>Move containers from fire area, if you can do without the risk.</w:t>
      </w:r>
    </w:p>
    <w:p w14:paraId="2B11B5EA" w14:textId="77777777" w:rsidR="00E07689" w:rsidRDefault="00AC4FD3">
      <w:pPr>
        <w:numPr>
          <w:ilvl w:val="0"/>
          <w:numId w:val="32"/>
        </w:numPr>
        <w:ind w:right="11" w:hanging="86"/>
      </w:pPr>
      <w:r>
        <w:t xml:space="preserve">Notify your local </w:t>
      </w:r>
      <w:proofErr w:type="spellStart"/>
      <w:r>
        <w:t>firestation</w:t>
      </w:r>
      <w:proofErr w:type="spellEnd"/>
      <w:r>
        <w:t xml:space="preserve"> and inform the location of the fire and characteristics hazard.</w:t>
      </w:r>
    </w:p>
    <w:p w14:paraId="617C9DC2" w14:textId="77777777" w:rsidR="00E07689" w:rsidRDefault="00AC4FD3">
      <w:pPr>
        <w:numPr>
          <w:ilvl w:val="0"/>
          <w:numId w:val="32"/>
        </w:numPr>
        <w:ind w:right="11" w:hanging="86"/>
      </w:pPr>
      <w:r>
        <w:t>Use appropriate extinguishing measure suitable for surrounding fire.</w:t>
      </w:r>
    </w:p>
    <w:p w14:paraId="04BD0DD2" w14:textId="77777777" w:rsidR="00E07689" w:rsidRDefault="00AC4FD3">
      <w:pPr>
        <w:numPr>
          <w:ilvl w:val="0"/>
          <w:numId w:val="32"/>
        </w:numPr>
        <w:ind w:right="11" w:hanging="86"/>
      </w:pPr>
      <w:r>
        <w:t>Wear appropriate protective equipment.</w:t>
      </w:r>
    </w:p>
    <w:p w14:paraId="63C7EBCE" w14:textId="77777777" w:rsidR="00E07689" w:rsidRDefault="00AC4FD3">
      <w:pPr>
        <w:numPr>
          <w:ilvl w:val="0"/>
          <w:numId w:val="32"/>
        </w:numPr>
        <w:spacing w:after="112"/>
        <w:ind w:right="11" w:hanging="86"/>
      </w:pPr>
      <w:r>
        <w:t>Withdraw immediately in case of rising sound from venting safety devices or discoloration of tank.</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41C2C07D" w14:textId="77777777">
        <w:trPr>
          <w:trHeight w:val="258"/>
        </w:trPr>
        <w:tc>
          <w:tcPr>
            <w:tcW w:w="9696" w:type="dxa"/>
            <w:tcBorders>
              <w:top w:val="single" w:sz="6" w:space="0" w:color="000000"/>
              <w:left w:val="nil"/>
              <w:bottom w:val="nil"/>
              <w:right w:val="nil"/>
            </w:tcBorders>
            <w:shd w:val="clear" w:color="auto" w:fill="808080"/>
          </w:tcPr>
          <w:p w14:paraId="07AE38B9" w14:textId="77777777" w:rsidR="00E07689" w:rsidRDefault="00AC4FD3">
            <w:pPr>
              <w:spacing w:after="0" w:line="259" w:lineRule="auto"/>
              <w:ind w:left="0" w:firstLine="0"/>
            </w:pPr>
            <w:r>
              <w:rPr>
                <w:b/>
                <w:color w:val="FFFFFF"/>
                <w:sz w:val="17"/>
              </w:rPr>
              <w:t>SECTION 6: ACCIDENTAL RELEASE MEASURES</w:t>
            </w:r>
          </w:p>
        </w:tc>
      </w:tr>
      <w:tr w:rsidR="00E07689" w14:paraId="4D200366" w14:textId="77777777">
        <w:trPr>
          <w:trHeight w:val="258"/>
        </w:trPr>
        <w:tc>
          <w:tcPr>
            <w:tcW w:w="9696" w:type="dxa"/>
            <w:tcBorders>
              <w:top w:val="nil"/>
              <w:left w:val="nil"/>
              <w:bottom w:val="nil"/>
              <w:right w:val="nil"/>
            </w:tcBorders>
            <w:shd w:val="clear" w:color="auto" w:fill="DBE5F1"/>
          </w:tcPr>
          <w:p w14:paraId="675F467C" w14:textId="77777777" w:rsidR="00E07689" w:rsidRDefault="00AC4FD3">
            <w:pPr>
              <w:spacing w:after="0" w:line="259" w:lineRule="auto"/>
              <w:ind w:left="230" w:firstLine="0"/>
            </w:pPr>
            <w:r>
              <w:rPr>
                <w:b/>
                <w:sz w:val="17"/>
              </w:rPr>
              <w:t>6.1. Personal Precautions, protective equipment and emergency procedures</w:t>
            </w:r>
          </w:p>
        </w:tc>
      </w:tr>
    </w:tbl>
    <w:p w14:paraId="602F3FA9" w14:textId="77777777" w:rsidR="00E07689" w:rsidRDefault="00AC4FD3">
      <w:pPr>
        <w:ind w:right="107"/>
      </w:pPr>
      <w:r>
        <w:rPr>
          <w:b/>
        </w:rPr>
        <w:t>6.1.1. For non-emergency personnel</w:t>
      </w:r>
    </w:p>
    <w:p w14:paraId="0FAA2DE9" w14:textId="77777777" w:rsidR="00E07689" w:rsidRDefault="00AC4FD3">
      <w:pPr>
        <w:numPr>
          <w:ilvl w:val="0"/>
          <w:numId w:val="32"/>
        </w:numPr>
        <w:ind w:right="11" w:hanging="86"/>
      </w:pPr>
      <w:r>
        <w:t xml:space="preserve">Emergency procedures: </w:t>
      </w:r>
      <w:proofErr w:type="gramStart"/>
      <w:r>
        <w:t>Not  applicable</w:t>
      </w:r>
      <w:proofErr w:type="gramEnd"/>
    </w:p>
    <w:p w14:paraId="0EAFEC42" w14:textId="77777777" w:rsidR="00E07689" w:rsidRDefault="00AC4FD3">
      <w:pPr>
        <w:numPr>
          <w:ilvl w:val="0"/>
          <w:numId w:val="32"/>
        </w:numPr>
        <w:ind w:right="11" w:hanging="86"/>
      </w:pPr>
      <w:r>
        <w:t>If required, notify relevant authorities according to all applicable regulations.</w:t>
      </w:r>
    </w:p>
    <w:p w14:paraId="0E0764B0" w14:textId="77777777" w:rsidR="00E07689" w:rsidRDefault="00AC4FD3">
      <w:pPr>
        <w:numPr>
          <w:ilvl w:val="0"/>
          <w:numId w:val="32"/>
        </w:numPr>
        <w:ind w:right="11" w:hanging="86"/>
      </w:pPr>
      <w:r>
        <w:t>Protective equipment: Wear proper protective equipment.</w:t>
      </w:r>
    </w:p>
    <w:p w14:paraId="4CAE7D11" w14:textId="77777777" w:rsidR="00E07689" w:rsidRDefault="00AC4FD3">
      <w:pPr>
        <w:ind w:right="107"/>
      </w:pPr>
      <w:r>
        <w:rPr>
          <w:b/>
        </w:rPr>
        <w:t xml:space="preserve"> 6.1.2. For emergency responders</w:t>
      </w:r>
    </w:p>
    <w:p w14:paraId="5D00D9CE" w14:textId="77777777" w:rsidR="00E07689" w:rsidRDefault="00AC4FD3">
      <w:pPr>
        <w:numPr>
          <w:ilvl w:val="0"/>
          <w:numId w:val="32"/>
        </w:numPr>
        <w:ind w:right="11" w:hanging="86"/>
      </w:pPr>
      <w:r>
        <w:t>Do not direct water at spill or source of leak.</w:t>
      </w:r>
    </w:p>
    <w:p w14:paraId="04B08B82" w14:textId="77777777" w:rsidR="00E07689" w:rsidRDefault="00AC4FD3">
      <w:pPr>
        <w:numPr>
          <w:ilvl w:val="0"/>
          <w:numId w:val="32"/>
        </w:numPr>
        <w:ind w:right="11" w:hanging="86"/>
      </w:pPr>
      <w:r>
        <w:t>Do not touch spilled material. Stop leak if you can do it without risk.</w:t>
      </w:r>
    </w:p>
    <w:p w14:paraId="03E49B46" w14:textId="77777777" w:rsidR="00E07689" w:rsidRDefault="00AC4FD3">
      <w:pPr>
        <w:numPr>
          <w:ilvl w:val="0"/>
          <w:numId w:val="32"/>
        </w:numPr>
        <w:spacing w:after="0" w:line="346" w:lineRule="auto"/>
        <w:ind w:right="11" w:hanging="86"/>
      </w:pPr>
      <w:r>
        <w:t>Handle the damaged containers or spilled material after wearing appropriate protective equipment- Move container to safe area from the leak area.</w:t>
      </w:r>
    </w:p>
    <w:p w14:paraId="742583E0" w14:textId="77777777" w:rsidR="00E07689" w:rsidRDefault="00AC4FD3">
      <w:pPr>
        <w:numPr>
          <w:ilvl w:val="0"/>
          <w:numId w:val="32"/>
        </w:numPr>
        <w:ind w:right="11" w:hanging="86"/>
      </w:pPr>
      <w:r>
        <w:t>Must work against the wind, let the upwind people to evacuate.</w:t>
      </w:r>
    </w:p>
    <w:p w14:paraId="5E411219" w14:textId="77777777" w:rsidR="00E07689" w:rsidRDefault="00AC4FD3">
      <w:pPr>
        <w:numPr>
          <w:ilvl w:val="0"/>
          <w:numId w:val="32"/>
        </w:numPr>
        <w:ind w:right="11" w:hanging="86"/>
      </w:pPr>
      <w:r>
        <w:t>Remove all sources of ignition.</w:t>
      </w:r>
    </w:p>
    <w:p w14:paraId="01602E50" w14:textId="77777777" w:rsidR="00E07689" w:rsidRDefault="00AC4FD3">
      <w:pPr>
        <w:numPr>
          <w:ilvl w:val="0"/>
          <w:numId w:val="32"/>
        </w:numPr>
        <w:ind w:right="11" w:hanging="86"/>
      </w:pPr>
      <w:r>
        <w:t>Ventilate closed spaces before entering.</w:t>
      </w:r>
    </w:p>
    <w:p w14:paraId="61DD75BF" w14:textId="77777777" w:rsidR="00E07689" w:rsidRDefault="00AC4FD3">
      <w:pPr>
        <w:numPr>
          <w:ilvl w:val="0"/>
          <w:numId w:val="32"/>
        </w:numPr>
        <w:spacing w:after="327"/>
        <w:ind w:right="11" w:hanging="86"/>
      </w:pPr>
      <w:r>
        <w:t>Wear proper personal protective apparatus as indicated in Section 8 and avoid skin contact and inhalation.</w:t>
      </w:r>
    </w:p>
    <w:p w14:paraId="07FB138E" w14:textId="77777777" w:rsidR="00E07689" w:rsidRDefault="00AC4FD3">
      <w:pPr>
        <w:pStyle w:val="Heading1"/>
        <w:ind w:left="228"/>
      </w:pPr>
      <w:r>
        <w:t>6.2. Environmental precautions</w:t>
      </w:r>
    </w:p>
    <w:p w14:paraId="4629F47E" w14:textId="77777777" w:rsidR="00E07689" w:rsidRDefault="00AC4FD3">
      <w:pPr>
        <w:numPr>
          <w:ilvl w:val="0"/>
          <w:numId w:val="33"/>
        </w:numPr>
        <w:ind w:right="11" w:hanging="86"/>
      </w:pPr>
      <w:r>
        <w:t>Avoid dispersal of spilt material and runoff and contact with waterways, drains and sewers. If large spills, advise emergency services.</w:t>
      </w:r>
    </w:p>
    <w:p w14:paraId="529571AB" w14:textId="77777777" w:rsidR="00E07689" w:rsidRDefault="00AC4FD3">
      <w:pPr>
        <w:numPr>
          <w:ilvl w:val="0"/>
          <w:numId w:val="33"/>
        </w:numPr>
        <w:ind w:right="11" w:hanging="86"/>
      </w:pPr>
      <w:r>
        <w:t>If large amounts have been spilled, inform the relevant authorities.</w:t>
      </w:r>
    </w:p>
    <w:p w14:paraId="4A369C8A" w14:textId="77777777" w:rsidR="00E07689" w:rsidRDefault="00AC4FD3">
      <w:pPr>
        <w:numPr>
          <w:ilvl w:val="0"/>
          <w:numId w:val="33"/>
        </w:numPr>
        <w:spacing w:after="327"/>
        <w:ind w:right="11" w:hanging="86"/>
      </w:pPr>
      <w:r>
        <w:t>Prevent runoff and contact with waterways, drains or sewers.</w:t>
      </w:r>
    </w:p>
    <w:p w14:paraId="2C2037CB" w14:textId="77777777" w:rsidR="00E07689" w:rsidRDefault="00AC4FD3">
      <w:pPr>
        <w:pStyle w:val="Heading1"/>
        <w:ind w:left="228"/>
      </w:pPr>
      <w:r>
        <w:t>6.3. Methods and material for containment and cleaning up</w:t>
      </w:r>
    </w:p>
    <w:p w14:paraId="6B094288" w14:textId="77777777" w:rsidR="00E07689" w:rsidRDefault="00AC4FD3">
      <w:pPr>
        <w:ind w:right="107"/>
      </w:pPr>
      <w:r>
        <w:rPr>
          <w:b/>
        </w:rPr>
        <w:t>6.3.1. For containment</w:t>
      </w:r>
    </w:p>
    <w:p w14:paraId="5D4A48CD" w14:textId="77777777" w:rsidR="00E07689" w:rsidRDefault="00AC4FD3">
      <w:pPr>
        <w:numPr>
          <w:ilvl w:val="0"/>
          <w:numId w:val="34"/>
        </w:numPr>
        <w:ind w:left="777" w:right="11" w:hanging="86"/>
      </w:pPr>
      <w:r>
        <w:t>Clean up all spills immediately.</w:t>
      </w:r>
    </w:p>
    <w:p w14:paraId="05D7C1CF" w14:textId="77777777" w:rsidR="00E07689" w:rsidRDefault="00AC4FD3">
      <w:pPr>
        <w:numPr>
          <w:ilvl w:val="0"/>
          <w:numId w:val="34"/>
        </w:numPr>
        <w:ind w:left="777" w:right="11" w:hanging="86"/>
      </w:pPr>
      <w:r>
        <w:lastRenderedPageBreak/>
        <w:t>Clear area of personnel and move up wind.</w:t>
      </w:r>
    </w:p>
    <w:p w14:paraId="4132D3CD" w14:textId="77777777" w:rsidR="00E07689" w:rsidRDefault="00AC4FD3">
      <w:pPr>
        <w:numPr>
          <w:ilvl w:val="0"/>
          <w:numId w:val="34"/>
        </w:numPr>
        <w:ind w:left="777" w:right="11" w:hanging="86"/>
      </w:pPr>
      <w:r>
        <w:t>Clear spills immediately</w:t>
      </w:r>
    </w:p>
    <w:p w14:paraId="55F442C0" w14:textId="77777777" w:rsidR="00E07689" w:rsidRDefault="00AC4FD3">
      <w:pPr>
        <w:numPr>
          <w:ilvl w:val="0"/>
          <w:numId w:val="34"/>
        </w:numPr>
        <w:ind w:left="777" w:right="11" w:hanging="86"/>
      </w:pPr>
      <w:proofErr w:type="gramStart"/>
      <w:r>
        <w:t>Control  personal</w:t>
      </w:r>
      <w:proofErr w:type="gramEnd"/>
      <w:r>
        <w:t xml:space="preserve"> contact by using protective equipment.</w:t>
      </w:r>
    </w:p>
    <w:p w14:paraId="16B1B371" w14:textId="77777777" w:rsidR="00E07689" w:rsidRDefault="00AC4FD3">
      <w:pPr>
        <w:numPr>
          <w:ilvl w:val="0"/>
          <w:numId w:val="34"/>
        </w:numPr>
        <w:ind w:left="777" w:right="11" w:hanging="86"/>
      </w:pPr>
      <w:r>
        <w:t>Don't use a brush or compressed air for cleaning surfaces or clothing.</w:t>
      </w:r>
    </w:p>
    <w:p w14:paraId="3A3DBAE9" w14:textId="77777777" w:rsidR="00E07689" w:rsidRDefault="00AC4FD3">
      <w:pPr>
        <w:numPr>
          <w:ilvl w:val="0"/>
          <w:numId w:val="34"/>
        </w:numPr>
        <w:ind w:left="777" w:right="11" w:hanging="86"/>
      </w:pPr>
      <w:r>
        <w:t>No smoking, flame or ignition sources.</w:t>
      </w:r>
    </w:p>
    <w:p w14:paraId="6D3853B5" w14:textId="77777777" w:rsidR="00E07689" w:rsidRDefault="00AC4FD3">
      <w:pPr>
        <w:numPr>
          <w:ilvl w:val="0"/>
          <w:numId w:val="34"/>
        </w:numPr>
        <w:ind w:left="777" w:right="11" w:hanging="86"/>
      </w:pPr>
      <w:r>
        <w:t>Prevent, by any means available, spillage from entering drains or water course.</w:t>
      </w:r>
    </w:p>
    <w:p w14:paraId="24F04981" w14:textId="77777777" w:rsidR="00E07689" w:rsidRDefault="00AC4FD3">
      <w:pPr>
        <w:numPr>
          <w:ilvl w:val="0"/>
          <w:numId w:val="34"/>
        </w:numPr>
        <w:ind w:left="777" w:right="11" w:hanging="86"/>
      </w:pPr>
      <w:r>
        <w:t>Stop leak if safe to do so.</w:t>
      </w:r>
    </w:p>
    <w:p w14:paraId="3140B25B" w14:textId="77777777" w:rsidR="00E07689" w:rsidRDefault="00AC4FD3">
      <w:pPr>
        <w:ind w:right="107"/>
      </w:pPr>
      <w:r>
        <w:rPr>
          <w:b/>
        </w:rPr>
        <w:t xml:space="preserve"> 6.3.2. For cleaning up</w:t>
      </w:r>
    </w:p>
    <w:p w14:paraId="1A071465" w14:textId="77777777" w:rsidR="00E07689" w:rsidRDefault="00AC4FD3">
      <w:pPr>
        <w:numPr>
          <w:ilvl w:val="0"/>
          <w:numId w:val="34"/>
        </w:numPr>
        <w:ind w:left="777" w:right="11" w:hanging="86"/>
      </w:pPr>
      <w:r>
        <w:t>Appropriate container for disposal of spilled material collected.</w:t>
      </w:r>
    </w:p>
    <w:p w14:paraId="1CA6172C" w14:textId="77777777" w:rsidR="00E07689" w:rsidRDefault="00AC4FD3">
      <w:pPr>
        <w:numPr>
          <w:ilvl w:val="0"/>
          <w:numId w:val="34"/>
        </w:numPr>
        <w:ind w:left="777" w:right="11" w:hanging="86"/>
      </w:pPr>
      <w:r>
        <w:t>Dike for later disposal.</w:t>
      </w:r>
    </w:p>
    <w:p w14:paraId="2AD3BA78" w14:textId="77777777" w:rsidR="00E07689" w:rsidRDefault="00AC4FD3">
      <w:pPr>
        <w:numPr>
          <w:ilvl w:val="0"/>
          <w:numId w:val="34"/>
        </w:numPr>
        <w:ind w:left="777" w:right="11" w:hanging="86"/>
      </w:pPr>
      <w:r>
        <w:t>Disposal of waste shall be in compliance with the Wastes Control Act</w:t>
      </w:r>
    </w:p>
    <w:p w14:paraId="17A54C03" w14:textId="77777777" w:rsidR="00E07689" w:rsidRDefault="00AC4FD3">
      <w:pPr>
        <w:numPr>
          <w:ilvl w:val="0"/>
          <w:numId w:val="34"/>
        </w:numPr>
        <w:ind w:left="777" w:right="11" w:hanging="86"/>
      </w:pPr>
      <w:r>
        <w:t xml:space="preserve">Large </w:t>
      </w:r>
      <w:proofErr w:type="gramStart"/>
      <w:r>
        <w:t>spill :</w:t>
      </w:r>
      <w:proofErr w:type="gramEnd"/>
      <w:r>
        <w:t xml:space="preserve"> Stay upwind and keep out of low areas. Dike for later disposal.</w:t>
      </w:r>
    </w:p>
    <w:p w14:paraId="3B61CE54" w14:textId="77777777" w:rsidR="00E07689" w:rsidRDefault="00AC4FD3">
      <w:pPr>
        <w:numPr>
          <w:ilvl w:val="0"/>
          <w:numId w:val="34"/>
        </w:numPr>
        <w:ind w:left="777" w:right="11" w:hanging="86"/>
      </w:pPr>
      <w:r>
        <w:t xml:space="preserve">Notify the central and local government if the emission </w:t>
      </w:r>
      <w:proofErr w:type="gramStart"/>
      <w:r>
        <w:t>reach</w:t>
      </w:r>
      <w:proofErr w:type="gramEnd"/>
      <w:r>
        <w:t xml:space="preserve"> the standard threshold.</w:t>
      </w:r>
    </w:p>
    <w:p w14:paraId="3235520B" w14:textId="77777777" w:rsidR="00E07689" w:rsidRDefault="00AC4FD3">
      <w:pPr>
        <w:numPr>
          <w:ilvl w:val="0"/>
          <w:numId w:val="34"/>
        </w:numPr>
        <w:ind w:left="777" w:right="11" w:hanging="86"/>
      </w:pPr>
      <w:r>
        <w:t>Small leak: sand or other non-combustible material, please let use absorption.</w:t>
      </w:r>
    </w:p>
    <w:p w14:paraId="42994E8E" w14:textId="77777777" w:rsidR="00E07689" w:rsidRDefault="00AC4FD3">
      <w:pPr>
        <w:numPr>
          <w:ilvl w:val="0"/>
          <w:numId w:val="34"/>
        </w:numPr>
        <w:ind w:left="777" w:right="11" w:hanging="86"/>
      </w:pPr>
      <w:r>
        <w:t>Wipe off the solvent.</w:t>
      </w:r>
    </w:p>
    <w:p w14:paraId="0E678045" w14:textId="77777777" w:rsidR="00E07689" w:rsidRDefault="00AC4FD3">
      <w:pPr>
        <w:spacing w:after="271" w:line="340" w:lineRule="auto"/>
        <w:ind w:left="691" w:right="7385" w:hanging="230"/>
      </w:pPr>
      <w:r>
        <w:rPr>
          <w:b/>
        </w:rPr>
        <w:t xml:space="preserve"> 6.3.3. Other information </w:t>
      </w:r>
      <w:r>
        <w:t>- Slippery when spilt.</w:t>
      </w:r>
    </w:p>
    <w:p w14:paraId="33B09303" w14:textId="77777777" w:rsidR="00E07689" w:rsidRDefault="00AC4FD3">
      <w:pPr>
        <w:pStyle w:val="Heading1"/>
        <w:ind w:left="228"/>
      </w:pPr>
      <w:r>
        <w:t>6.4. Reference to other sections</w:t>
      </w:r>
    </w:p>
    <w:p w14:paraId="1804998F" w14:textId="77777777" w:rsidR="00E07689" w:rsidRDefault="00AC4FD3">
      <w:pPr>
        <w:numPr>
          <w:ilvl w:val="0"/>
          <w:numId w:val="35"/>
        </w:numPr>
        <w:ind w:right="11" w:hanging="86"/>
      </w:pPr>
      <w:r>
        <w:t>See Section 13 for information on disposal.</w:t>
      </w:r>
    </w:p>
    <w:p w14:paraId="0383B0A9" w14:textId="77777777" w:rsidR="00E07689" w:rsidRDefault="00AC4FD3">
      <w:pPr>
        <w:numPr>
          <w:ilvl w:val="0"/>
          <w:numId w:val="35"/>
        </w:numPr>
        <w:ind w:right="11" w:hanging="86"/>
      </w:pPr>
      <w:r>
        <w:t>See Section 7 for information on safe handling.</w:t>
      </w:r>
    </w:p>
    <w:p w14:paraId="6E1CEF3A" w14:textId="77777777" w:rsidR="00E07689" w:rsidRDefault="00AC4FD3">
      <w:pPr>
        <w:numPr>
          <w:ilvl w:val="0"/>
          <w:numId w:val="35"/>
        </w:numPr>
        <w:spacing w:after="112"/>
        <w:ind w:right="11" w:hanging="86"/>
      </w:pPr>
      <w:r>
        <w:t>See Section 8 for information on personal protection equipment.</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4827D41E" w14:textId="77777777">
        <w:trPr>
          <w:trHeight w:val="258"/>
        </w:trPr>
        <w:tc>
          <w:tcPr>
            <w:tcW w:w="9696" w:type="dxa"/>
            <w:tcBorders>
              <w:top w:val="single" w:sz="6" w:space="0" w:color="000000"/>
              <w:left w:val="nil"/>
              <w:bottom w:val="nil"/>
              <w:right w:val="nil"/>
            </w:tcBorders>
            <w:shd w:val="clear" w:color="auto" w:fill="808080"/>
          </w:tcPr>
          <w:p w14:paraId="671267DF" w14:textId="77777777" w:rsidR="00E07689" w:rsidRDefault="00AC4FD3">
            <w:pPr>
              <w:spacing w:after="0" w:line="259" w:lineRule="auto"/>
              <w:ind w:left="0" w:firstLine="0"/>
            </w:pPr>
            <w:r>
              <w:rPr>
                <w:b/>
                <w:color w:val="FFFFFF"/>
                <w:sz w:val="17"/>
              </w:rPr>
              <w:t>SECTION 7: Handling and storage</w:t>
            </w:r>
          </w:p>
        </w:tc>
      </w:tr>
      <w:tr w:rsidR="00E07689" w14:paraId="3C97C41F" w14:textId="77777777">
        <w:trPr>
          <w:trHeight w:val="258"/>
        </w:trPr>
        <w:tc>
          <w:tcPr>
            <w:tcW w:w="9696" w:type="dxa"/>
            <w:tcBorders>
              <w:top w:val="nil"/>
              <w:left w:val="nil"/>
              <w:bottom w:val="nil"/>
              <w:right w:val="nil"/>
            </w:tcBorders>
            <w:shd w:val="clear" w:color="auto" w:fill="DBE5F1"/>
          </w:tcPr>
          <w:p w14:paraId="3B015146" w14:textId="77777777" w:rsidR="00E07689" w:rsidRDefault="00AC4FD3">
            <w:pPr>
              <w:spacing w:after="0" w:line="259" w:lineRule="auto"/>
              <w:ind w:left="230" w:firstLine="0"/>
            </w:pPr>
            <w:r>
              <w:rPr>
                <w:b/>
                <w:sz w:val="17"/>
              </w:rPr>
              <w:t>7.1. Precautions for safe handling</w:t>
            </w:r>
          </w:p>
        </w:tc>
      </w:tr>
    </w:tbl>
    <w:p w14:paraId="254B9D00" w14:textId="77777777" w:rsidR="00E07689" w:rsidRDefault="00AC4FD3">
      <w:pPr>
        <w:numPr>
          <w:ilvl w:val="0"/>
          <w:numId w:val="35"/>
        </w:numPr>
        <w:ind w:right="11" w:hanging="86"/>
      </w:pPr>
      <w:r>
        <w:t>Avoid contact with incompatible materials.</w:t>
      </w:r>
    </w:p>
    <w:p w14:paraId="60D2C444" w14:textId="77777777" w:rsidR="00E07689" w:rsidRDefault="00AC4FD3">
      <w:pPr>
        <w:numPr>
          <w:ilvl w:val="0"/>
          <w:numId w:val="35"/>
        </w:numPr>
        <w:ind w:right="11" w:hanging="86"/>
      </w:pPr>
      <w:r>
        <w:t>Avoid direct physical contact.</w:t>
      </w:r>
    </w:p>
    <w:p w14:paraId="10C0588C" w14:textId="77777777" w:rsidR="00E07689" w:rsidRDefault="00AC4FD3">
      <w:pPr>
        <w:numPr>
          <w:ilvl w:val="0"/>
          <w:numId w:val="35"/>
        </w:numPr>
        <w:spacing w:after="0" w:line="346" w:lineRule="auto"/>
        <w:ind w:right="11" w:hanging="86"/>
      </w:pPr>
      <w:r>
        <w:t>Comply with all applicable laws and regulations for handling- Dealing only with a well-ventilated place.</w:t>
      </w:r>
    </w:p>
    <w:p w14:paraId="3E119F4B" w14:textId="77777777" w:rsidR="00E07689" w:rsidRDefault="00AC4FD3">
      <w:pPr>
        <w:numPr>
          <w:ilvl w:val="0"/>
          <w:numId w:val="35"/>
        </w:numPr>
        <w:ind w:right="11" w:hanging="86"/>
      </w:pPr>
      <w:r>
        <w:t>Do not handle until all safety precautions have been read and understood.</w:t>
      </w:r>
    </w:p>
    <w:p w14:paraId="4518CF12" w14:textId="77777777" w:rsidR="00E07689" w:rsidRDefault="00AC4FD3">
      <w:pPr>
        <w:numPr>
          <w:ilvl w:val="0"/>
          <w:numId w:val="35"/>
        </w:numPr>
        <w:ind w:right="11" w:hanging="86"/>
      </w:pPr>
      <w:r>
        <w:t>Do not inhale the steam prolonged or repeated.</w:t>
      </w:r>
    </w:p>
    <w:p w14:paraId="63CCC2AC" w14:textId="77777777" w:rsidR="00E07689" w:rsidRDefault="00AC4FD3">
      <w:pPr>
        <w:numPr>
          <w:ilvl w:val="0"/>
          <w:numId w:val="35"/>
        </w:numPr>
        <w:ind w:right="11" w:hanging="86"/>
      </w:pPr>
      <w:r>
        <w:t>Get the manual before use.</w:t>
      </w:r>
    </w:p>
    <w:p w14:paraId="41553838" w14:textId="77777777" w:rsidR="00E07689" w:rsidRDefault="00AC4FD3">
      <w:pPr>
        <w:numPr>
          <w:ilvl w:val="0"/>
          <w:numId w:val="35"/>
        </w:numPr>
        <w:ind w:right="11" w:hanging="86"/>
      </w:pPr>
      <w:r>
        <w:t>Operators should wear antistatic footwear and clothing.</w:t>
      </w:r>
    </w:p>
    <w:p w14:paraId="7D5AA038" w14:textId="77777777" w:rsidR="00E07689" w:rsidRDefault="00AC4FD3">
      <w:pPr>
        <w:numPr>
          <w:ilvl w:val="0"/>
          <w:numId w:val="35"/>
        </w:numPr>
        <w:ind w:right="11" w:hanging="86"/>
      </w:pPr>
      <w:r>
        <w:t>Refer to Engineering controls and personal protective equipment.</w:t>
      </w:r>
    </w:p>
    <w:p w14:paraId="18C1896B" w14:textId="77777777" w:rsidR="00E07689" w:rsidRDefault="00AC4FD3">
      <w:pPr>
        <w:numPr>
          <w:ilvl w:val="0"/>
          <w:numId w:val="35"/>
        </w:numPr>
        <w:ind w:right="11" w:hanging="86"/>
      </w:pPr>
      <w:r>
        <w:t xml:space="preserve">Since emptied containers retain product </w:t>
      </w:r>
      <w:proofErr w:type="gramStart"/>
      <w:r>
        <w:t>residue(</w:t>
      </w:r>
      <w:proofErr w:type="gramEnd"/>
      <w:r>
        <w:t>vapor, liquid, solid) follow all MSDS and label warnings even after container is emptied.</w:t>
      </w:r>
    </w:p>
    <w:p w14:paraId="53C19820" w14:textId="77777777" w:rsidR="00E07689" w:rsidRDefault="00AC4FD3">
      <w:pPr>
        <w:numPr>
          <w:ilvl w:val="0"/>
          <w:numId w:val="35"/>
        </w:numPr>
        <w:ind w:right="11" w:hanging="86"/>
      </w:pPr>
      <w:r>
        <w:t>Wash thoroughly after handling.</w:t>
      </w:r>
    </w:p>
    <w:p w14:paraId="44F5DDB0" w14:textId="77777777" w:rsidR="00E07689" w:rsidRDefault="00AC4FD3">
      <w:pPr>
        <w:pStyle w:val="Heading1"/>
        <w:ind w:left="228"/>
      </w:pPr>
      <w:r>
        <w:t>7.2. Conditions for safe storage, including any incompatibilities</w:t>
      </w:r>
    </w:p>
    <w:p w14:paraId="27468F84" w14:textId="77777777" w:rsidR="00E07689" w:rsidRDefault="00AC4FD3">
      <w:pPr>
        <w:numPr>
          <w:ilvl w:val="0"/>
          <w:numId w:val="36"/>
        </w:numPr>
        <w:ind w:right="11" w:hanging="86"/>
      </w:pPr>
      <w:r>
        <w:t>Avoid direct sunlight.</w:t>
      </w:r>
    </w:p>
    <w:p w14:paraId="58FC87FA" w14:textId="77777777" w:rsidR="00E07689" w:rsidRDefault="00AC4FD3">
      <w:pPr>
        <w:numPr>
          <w:ilvl w:val="0"/>
          <w:numId w:val="36"/>
        </w:numPr>
        <w:ind w:right="11" w:hanging="86"/>
      </w:pPr>
      <w:r>
        <w:t>Check regularly for leaks.</w:t>
      </w:r>
    </w:p>
    <w:p w14:paraId="6AF97788" w14:textId="77777777" w:rsidR="00E07689" w:rsidRDefault="00AC4FD3">
      <w:pPr>
        <w:numPr>
          <w:ilvl w:val="0"/>
          <w:numId w:val="36"/>
        </w:numPr>
        <w:ind w:right="11" w:hanging="86"/>
      </w:pPr>
      <w:r>
        <w:t>Do not apply any physical shock to container.</w:t>
      </w:r>
    </w:p>
    <w:p w14:paraId="7F6B83F4" w14:textId="77777777" w:rsidR="00E07689" w:rsidRDefault="00AC4FD3">
      <w:pPr>
        <w:numPr>
          <w:ilvl w:val="0"/>
          <w:numId w:val="36"/>
        </w:numPr>
        <w:ind w:right="11" w:hanging="86"/>
      </w:pPr>
      <w:r>
        <w:t>Do not apply direct heat.</w:t>
      </w:r>
    </w:p>
    <w:p w14:paraId="5AB2290A" w14:textId="77777777" w:rsidR="00E07689" w:rsidRDefault="00AC4FD3">
      <w:pPr>
        <w:numPr>
          <w:ilvl w:val="0"/>
          <w:numId w:val="36"/>
        </w:numPr>
        <w:ind w:right="11" w:hanging="86"/>
      </w:pPr>
      <w:r>
        <w:t>Do not use damaged containers.</w:t>
      </w:r>
    </w:p>
    <w:p w14:paraId="7FDD5925" w14:textId="77777777" w:rsidR="00E07689" w:rsidRDefault="00AC4FD3">
      <w:pPr>
        <w:numPr>
          <w:ilvl w:val="0"/>
          <w:numId w:val="36"/>
        </w:numPr>
        <w:ind w:right="11" w:hanging="86"/>
      </w:pPr>
      <w:r>
        <w:t>Keep in the original container.</w:t>
      </w:r>
    </w:p>
    <w:p w14:paraId="69B1CB96" w14:textId="77777777" w:rsidR="00E07689" w:rsidRDefault="00AC4FD3">
      <w:pPr>
        <w:numPr>
          <w:ilvl w:val="0"/>
          <w:numId w:val="36"/>
        </w:numPr>
        <w:ind w:right="11" w:hanging="86"/>
      </w:pPr>
      <w:r>
        <w:t>Keep sealed when not in use.</w:t>
      </w:r>
    </w:p>
    <w:p w14:paraId="64DC301A" w14:textId="77777777" w:rsidR="00E07689" w:rsidRDefault="00AC4FD3">
      <w:pPr>
        <w:numPr>
          <w:ilvl w:val="0"/>
          <w:numId w:val="36"/>
        </w:numPr>
        <w:ind w:right="11" w:hanging="86"/>
      </w:pPr>
      <w:r>
        <w:t>No open fire.</w:t>
      </w:r>
    </w:p>
    <w:p w14:paraId="6E2E43E3" w14:textId="77777777" w:rsidR="00E07689" w:rsidRDefault="00AC4FD3">
      <w:pPr>
        <w:numPr>
          <w:ilvl w:val="0"/>
          <w:numId w:val="36"/>
        </w:numPr>
        <w:ind w:right="11" w:hanging="86"/>
      </w:pPr>
      <w:r>
        <w:t>Please pay attention to incompatibilities materials and conditions to avoid.</w:t>
      </w:r>
    </w:p>
    <w:p w14:paraId="7FEF51A0" w14:textId="77777777" w:rsidR="00E07689" w:rsidRDefault="00AC4FD3">
      <w:pPr>
        <w:numPr>
          <w:ilvl w:val="0"/>
          <w:numId w:val="36"/>
        </w:numPr>
        <w:ind w:right="11" w:hanging="86"/>
      </w:pPr>
      <w:r>
        <w:t>Prevent static electricity and keep away from combustible materials or heat sources.</w:t>
      </w:r>
    </w:p>
    <w:p w14:paraId="1B1B5233" w14:textId="77777777" w:rsidR="00E07689" w:rsidRDefault="00AC4FD3">
      <w:pPr>
        <w:numPr>
          <w:ilvl w:val="0"/>
          <w:numId w:val="36"/>
        </w:numPr>
        <w:ind w:right="11" w:hanging="86"/>
      </w:pPr>
      <w:r>
        <w:t xml:space="preserve">Save in cool, dry and </w:t>
      </w:r>
      <w:proofErr w:type="spellStart"/>
      <w:proofErr w:type="gramStart"/>
      <w:r>
        <w:t>well ventilated</w:t>
      </w:r>
      <w:proofErr w:type="spellEnd"/>
      <w:proofErr w:type="gramEnd"/>
      <w:r>
        <w:t xml:space="preserve"> place.</w:t>
      </w:r>
    </w:p>
    <w:p w14:paraId="022D37BD" w14:textId="77777777" w:rsidR="00E07689" w:rsidRDefault="00AC4FD3">
      <w:pPr>
        <w:numPr>
          <w:ilvl w:val="0"/>
          <w:numId w:val="36"/>
        </w:numPr>
        <w:spacing w:after="327"/>
        <w:ind w:right="11" w:hanging="86"/>
      </w:pPr>
      <w:r>
        <w:t>Store according to current laws and regulations</w:t>
      </w:r>
    </w:p>
    <w:p w14:paraId="1BBFEC88" w14:textId="77777777" w:rsidR="00E07689" w:rsidRDefault="00AC4FD3">
      <w:pPr>
        <w:pStyle w:val="Heading1"/>
        <w:ind w:left="228"/>
      </w:pPr>
      <w:r>
        <w:t>7.3. Specific end use(s)</w:t>
      </w:r>
    </w:p>
    <w:p w14:paraId="2CE1F0F5" w14:textId="77777777" w:rsidR="00E07689" w:rsidRDefault="00AC4FD3">
      <w:pPr>
        <w:numPr>
          <w:ilvl w:val="0"/>
          <w:numId w:val="37"/>
        </w:numPr>
        <w:spacing w:after="112"/>
        <w:ind w:right="11" w:hanging="86"/>
      </w:pPr>
      <w:r>
        <w:t>See Section 1 for information on 1.2 Relevant identified uses.</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6E21E9D1" w14:textId="77777777">
        <w:trPr>
          <w:trHeight w:val="258"/>
        </w:trPr>
        <w:tc>
          <w:tcPr>
            <w:tcW w:w="9696" w:type="dxa"/>
            <w:tcBorders>
              <w:top w:val="single" w:sz="6" w:space="0" w:color="000000"/>
              <w:left w:val="nil"/>
              <w:bottom w:val="nil"/>
              <w:right w:val="nil"/>
            </w:tcBorders>
            <w:shd w:val="clear" w:color="auto" w:fill="808080"/>
          </w:tcPr>
          <w:p w14:paraId="72E59F6C" w14:textId="77777777" w:rsidR="00E07689" w:rsidRDefault="00AC4FD3">
            <w:pPr>
              <w:spacing w:after="0" w:line="259" w:lineRule="auto"/>
              <w:ind w:left="0" w:firstLine="0"/>
            </w:pPr>
            <w:r>
              <w:rPr>
                <w:b/>
                <w:color w:val="FFFFFF"/>
                <w:sz w:val="17"/>
              </w:rPr>
              <w:t>SECTION 8: EXPOSURE CONTROLS/PERSONAL PROTECTION</w:t>
            </w:r>
          </w:p>
        </w:tc>
      </w:tr>
      <w:tr w:rsidR="00E07689" w14:paraId="66670575" w14:textId="77777777">
        <w:trPr>
          <w:trHeight w:val="258"/>
        </w:trPr>
        <w:tc>
          <w:tcPr>
            <w:tcW w:w="9696" w:type="dxa"/>
            <w:tcBorders>
              <w:top w:val="nil"/>
              <w:left w:val="nil"/>
              <w:bottom w:val="nil"/>
              <w:right w:val="nil"/>
            </w:tcBorders>
            <w:shd w:val="clear" w:color="auto" w:fill="DBE5F1"/>
          </w:tcPr>
          <w:p w14:paraId="2613F33C" w14:textId="77777777" w:rsidR="00E07689" w:rsidRDefault="00AC4FD3">
            <w:pPr>
              <w:spacing w:after="0" w:line="259" w:lineRule="auto"/>
              <w:ind w:left="230" w:firstLine="0"/>
            </w:pPr>
            <w:r>
              <w:rPr>
                <w:b/>
                <w:sz w:val="17"/>
              </w:rPr>
              <w:t>8.1. Control parameters</w:t>
            </w:r>
          </w:p>
        </w:tc>
      </w:tr>
    </w:tbl>
    <w:p w14:paraId="19495058" w14:textId="77777777" w:rsidR="00E07689" w:rsidRDefault="00AC4FD3">
      <w:pPr>
        <w:ind w:right="107"/>
      </w:pPr>
      <w:r>
        <w:rPr>
          <w:b/>
        </w:rPr>
        <w:t>8.1.1. Occupational exposure limits</w:t>
      </w:r>
    </w:p>
    <w:p w14:paraId="2C9BF698" w14:textId="77777777" w:rsidR="00E07689" w:rsidRDefault="00AC4FD3">
      <w:pPr>
        <w:spacing w:after="10" w:line="340" w:lineRule="auto"/>
        <w:ind w:left="906" w:right="4369" w:hanging="230"/>
      </w:pPr>
      <w:r>
        <w:rPr>
          <w:b/>
        </w:rPr>
        <w:t xml:space="preserve">European Union (EU) Commission Directive 2006/15/EC (IOELVs) </w:t>
      </w:r>
      <w:r>
        <w:t>- Not available</w:t>
      </w:r>
    </w:p>
    <w:p w14:paraId="764FE8A7" w14:textId="77777777" w:rsidR="00E07689" w:rsidRDefault="00AC4FD3">
      <w:pPr>
        <w:spacing w:after="10" w:line="340" w:lineRule="auto"/>
        <w:ind w:left="906" w:right="3946" w:hanging="230"/>
      </w:pPr>
      <w:r>
        <w:rPr>
          <w:b/>
        </w:rPr>
        <w:t xml:space="preserve">European Union (EU) Commission Directive 2006/15/EC (IOELVs) - Skin </w:t>
      </w:r>
      <w:r>
        <w:t>- Not available</w:t>
      </w:r>
    </w:p>
    <w:p w14:paraId="729D3AC9" w14:textId="77777777" w:rsidR="00E07689" w:rsidRDefault="00AC4FD3">
      <w:pPr>
        <w:ind w:left="686" w:right="107"/>
      </w:pPr>
      <w:r>
        <w:rPr>
          <w:b/>
        </w:rPr>
        <w:lastRenderedPageBreak/>
        <w:t>Greece Occupational Exposure Limits</w:t>
      </w:r>
    </w:p>
    <w:p w14:paraId="14E5356C" w14:textId="77777777" w:rsidR="00E07689" w:rsidRDefault="00AC4FD3">
      <w:pPr>
        <w:numPr>
          <w:ilvl w:val="0"/>
          <w:numId w:val="37"/>
        </w:numPr>
        <w:ind w:right="11" w:hanging="86"/>
      </w:pPr>
      <w:r>
        <w:t>Not available</w:t>
      </w:r>
    </w:p>
    <w:p w14:paraId="383F2236" w14:textId="77777777" w:rsidR="00E07689" w:rsidRDefault="00AC4FD3">
      <w:pPr>
        <w:ind w:left="686" w:right="107"/>
      </w:pPr>
      <w:r>
        <w:rPr>
          <w:b/>
        </w:rPr>
        <w:t>Netherlands Occupational Exposure Limits</w:t>
      </w:r>
    </w:p>
    <w:p w14:paraId="69105160" w14:textId="77777777" w:rsidR="00E07689" w:rsidRDefault="00AC4FD3">
      <w:pPr>
        <w:numPr>
          <w:ilvl w:val="0"/>
          <w:numId w:val="37"/>
        </w:numPr>
        <w:ind w:right="11" w:hanging="86"/>
      </w:pPr>
      <w:r>
        <w:t>Not available</w:t>
      </w:r>
    </w:p>
    <w:p w14:paraId="320EAEF6" w14:textId="77777777" w:rsidR="00E07689" w:rsidRDefault="00AC4FD3">
      <w:pPr>
        <w:ind w:left="686" w:right="107"/>
      </w:pPr>
      <w:r>
        <w:rPr>
          <w:b/>
        </w:rPr>
        <w:t>Denmark Indicative List of Organic Solvents</w:t>
      </w:r>
    </w:p>
    <w:p w14:paraId="785ADA19" w14:textId="77777777" w:rsidR="00E07689" w:rsidRDefault="00AC4FD3">
      <w:pPr>
        <w:numPr>
          <w:ilvl w:val="0"/>
          <w:numId w:val="37"/>
        </w:numPr>
        <w:ind w:right="11" w:hanging="86"/>
      </w:pPr>
      <w:r>
        <w:t>Not available</w:t>
      </w:r>
    </w:p>
    <w:p w14:paraId="506DDCE7" w14:textId="77777777" w:rsidR="00E07689" w:rsidRDefault="00AC4FD3">
      <w:pPr>
        <w:ind w:left="686" w:right="107"/>
      </w:pPr>
      <w:r>
        <w:rPr>
          <w:b/>
        </w:rPr>
        <w:t>Denmark List of Limit Values for Dust</w:t>
      </w:r>
    </w:p>
    <w:p w14:paraId="21C07272" w14:textId="77777777" w:rsidR="00E07689" w:rsidRDefault="00AC4FD3">
      <w:pPr>
        <w:numPr>
          <w:ilvl w:val="0"/>
          <w:numId w:val="37"/>
        </w:numPr>
        <w:spacing w:after="80"/>
        <w:ind w:right="11" w:hanging="86"/>
      </w:pPr>
      <w:r>
        <w:t>Not available</w:t>
      </w:r>
    </w:p>
    <w:p w14:paraId="6EF341CC" w14:textId="77777777" w:rsidR="00E07689" w:rsidRDefault="00AC4FD3">
      <w:pPr>
        <w:ind w:left="686" w:right="107"/>
      </w:pPr>
      <w:r>
        <w:rPr>
          <w:b/>
        </w:rPr>
        <w:t xml:space="preserve">Latvia Occupational Exposure Limit Values (OELV) for Chemical Substances in the Work Environment </w:t>
      </w:r>
      <w:proofErr w:type="spellStart"/>
      <w:r>
        <w:rPr>
          <w:b/>
        </w:rPr>
        <w:t>AtmbExcel</w:t>
      </w:r>
      <w:proofErr w:type="spellEnd"/>
      <w:r>
        <w:rPr>
          <w:b/>
        </w:rPr>
        <w:t xml:space="preserve"> Air &amp;Hydraulics9</w:t>
      </w:r>
    </w:p>
    <w:p w14:paraId="05302CC5" w14:textId="77777777" w:rsidR="00E07689" w:rsidRDefault="00AC4FD3">
      <w:pPr>
        <w:numPr>
          <w:ilvl w:val="0"/>
          <w:numId w:val="37"/>
        </w:numPr>
        <w:spacing w:after="66"/>
        <w:ind w:right="11" w:hanging="86"/>
      </w:pPr>
      <w:r>
        <w:t>[Sodium chloride] - Occupational Exposure Limit Values (OELV) 8</w:t>
      </w:r>
      <w:proofErr w:type="gramStart"/>
      <w:r>
        <w:t>hr :</w:t>
      </w:r>
      <w:proofErr w:type="gramEnd"/>
      <w:r>
        <w:t xml:space="preserve"> 5 mg/m3 (</w:t>
      </w:r>
      <w:proofErr w:type="spellStart"/>
      <w:r>
        <w:t>Nātrija</w:t>
      </w:r>
      <w:proofErr w:type="spellEnd"/>
      <w:r>
        <w:t xml:space="preserve"> </w:t>
      </w:r>
      <w:proofErr w:type="spellStart"/>
      <w:r>
        <w:t>hlorīds</w:t>
      </w:r>
      <w:proofErr w:type="spellEnd"/>
      <w:r>
        <w:t>)</w:t>
      </w:r>
    </w:p>
    <w:p w14:paraId="24322635" w14:textId="77777777" w:rsidR="00E07689" w:rsidRDefault="00AC4FD3">
      <w:pPr>
        <w:spacing w:after="10" w:line="340" w:lineRule="auto"/>
        <w:ind w:left="906" w:right="3827" w:hanging="230"/>
      </w:pPr>
      <w:r>
        <w:rPr>
          <w:b/>
        </w:rPr>
        <w:t xml:space="preserve">Latvia Carcinogens and their Occupational Exposure Limit Values (OELV) </w:t>
      </w:r>
      <w:r>
        <w:t>- Not available</w:t>
      </w:r>
    </w:p>
    <w:p w14:paraId="32F09247" w14:textId="77777777" w:rsidR="00E07689" w:rsidRDefault="00AC4FD3">
      <w:pPr>
        <w:ind w:left="686" w:right="107"/>
      </w:pPr>
      <w:r>
        <w:rPr>
          <w:b/>
        </w:rPr>
        <w:t>Bulgaria Occupational Exposure Limits</w:t>
      </w:r>
    </w:p>
    <w:p w14:paraId="52286B29" w14:textId="77777777" w:rsidR="00E07689" w:rsidRDefault="00AC4FD3">
      <w:pPr>
        <w:numPr>
          <w:ilvl w:val="0"/>
          <w:numId w:val="37"/>
        </w:numPr>
        <w:ind w:right="11" w:hanging="86"/>
      </w:pPr>
      <w:r>
        <w:t>Not available</w:t>
      </w:r>
    </w:p>
    <w:p w14:paraId="73A3D4AA" w14:textId="77777777" w:rsidR="00E07689" w:rsidRDefault="00AC4FD3">
      <w:pPr>
        <w:ind w:left="686" w:right="107"/>
      </w:pPr>
      <w:r>
        <w:rPr>
          <w:b/>
        </w:rPr>
        <w:t>Bulgaria Limit values for the chemical agents in the air at the working environment</w:t>
      </w:r>
    </w:p>
    <w:p w14:paraId="6F22769D" w14:textId="77777777" w:rsidR="00E07689" w:rsidRDefault="00AC4FD3">
      <w:pPr>
        <w:numPr>
          <w:ilvl w:val="0"/>
          <w:numId w:val="37"/>
        </w:numPr>
        <w:spacing w:after="228"/>
        <w:ind w:right="11" w:hanging="86"/>
      </w:pPr>
      <w:r>
        <w:t xml:space="preserve">[Sodium chloride] - Limit Values 8 </w:t>
      </w:r>
      <w:proofErr w:type="gramStart"/>
      <w:r>
        <w:t>hours :</w:t>
      </w:r>
      <w:proofErr w:type="gramEnd"/>
      <w:r>
        <w:t xml:space="preserve"> 6,0 mg/m3 (Gypsum, containing less than 2% free crystal silicon dioxide in the </w:t>
      </w:r>
      <w:proofErr w:type="spellStart"/>
      <w:r>
        <w:t>respirablefraction</w:t>
      </w:r>
      <w:proofErr w:type="spellEnd"/>
      <w:r>
        <w:t xml:space="preserve"> - Inhalable fraction)</w:t>
      </w:r>
    </w:p>
    <w:p w14:paraId="182D64CA" w14:textId="77777777" w:rsidR="00E07689" w:rsidRDefault="00AC4FD3">
      <w:pPr>
        <w:ind w:left="686" w:right="107"/>
      </w:pPr>
      <w:r>
        <w:rPr>
          <w:b/>
        </w:rPr>
        <w:t>Sweden Occupational Exposure Limit Values</w:t>
      </w:r>
    </w:p>
    <w:p w14:paraId="208067AF" w14:textId="77777777" w:rsidR="00E07689" w:rsidRDefault="00AC4FD3">
      <w:pPr>
        <w:numPr>
          <w:ilvl w:val="0"/>
          <w:numId w:val="37"/>
        </w:numPr>
        <w:ind w:right="11" w:hanging="86"/>
      </w:pPr>
      <w:r>
        <w:t>Not available</w:t>
      </w:r>
    </w:p>
    <w:p w14:paraId="7916774B" w14:textId="77777777" w:rsidR="00E07689" w:rsidRDefault="00AC4FD3">
      <w:pPr>
        <w:spacing w:after="10" w:line="340" w:lineRule="auto"/>
        <w:ind w:left="906" w:right="3123" w:hanging="230"/>
      </w:pPr>
      <w:r>
        <w:rPr>
          <w:b/>
        </w:rPr>
        <w:t xml:space="preserve">Sweden Occupational Exposure Limit Values and Measures against Air Contaminants </w:t>
      </w:r>
      <w:r>
        <w:t>- Not available</w:t>
      </w:r>
    </w:p>
    <w:p w14:paraId="6DEB6677" w14:textId="77777777" w:rsidR="00E07689" w:rsidRDefault="00AC4FD3">
      <w:pPr>
        <w:spacing w:after="10" w:line="340" w:lineRule="auto"/>
        <w:ind w:left="906" w:right="4457" w:hanging="230"/>
      </w:pPr>
      <w:r>
        <w:rPr>
          <w:b/>
        </w:rPr>
        <w:t xml:space="preserve">Spain Changes Proposed for Occupational Exposure Limit Values </w:t>
      </w:r>
      <w:r>
        <w:t>- Not available</w:t>
      </w:r>
    </w:p>
    <w:p w14:paraId="7AC6C48F" w14:textId="77777777" w:rsidR="00E07689" w:rsidRDefault="00AC4FD3">
      <w:pPr>
        <w:spacing w:after="10" w:line="340" w:lineRule="auto"/>
        <w:ind w:left="906" w:right="5045" w:hanging="230"/>
      </w:pPr>
      <w:r>
        <w:rPr>
          <w:b/>
        </w:rPr>
        <w:t xml:space="preserve">Spain Occupational Exposure Limit for Chemical Agents </w:t>
      </w:r>
      <w:r>
        <w:t>- Not available</w:t>
      </w:r>
    </w:p>
    <w:p w14:paraId="366FA05B" w14:textId="77777777" w:rsidR="00E07689" w:rsidRDefault="00AC4FD3">
      <w:pPr>
        <w:spacing w:after="10" w:line="340" w:lineRule="auto"/>
        <w:ind w:left="906" w:right="5290" w:hanging="230"/>
      </w:pPr>
      <w:r>
        <w:rPr>
          <w:b/>
        </w:rPr>
        <w:t xml:space="preserve">Slovak Republic Highest Admissible Exposure Limits </w:t>
      </w:r>
      <w:r>
        <w:t>- Not available</w:t>
      </w:r>
    </w:p>
    <w:p w14:paraId="73678704" w14:textId="77777777" w:rsidR="00E07689" w:rsidRDefault="00AC4FD3">
      <w:pPr>
        <w:spacing w:after="10" w:line="340" w:lineRule="auto"/>
        <w:ind w:left="906" w:right="1826" w:hanging="230"/>
      </w:pPr>
      <w:r>
        <w:rPr>
          <w:b/>
        </w:rPr>
        <w:t xml:space="preserve">Slovak Republic Highest Admissible Exposure Limits - Solid aerosols predominately with </w:t>
      </w:r>
      <w:proofErr w:type="spellStart"/>
      <w:r>
        <w:rPr>
          <w:b/>
        </w:rPr>
        <w:t>fibrogenic</w:t>
      </w:r>
      <w:proofErr w:type="spellEnd"/>
      <w:r>
        <w:rPr>
          <w:b/>
        </w:rPr>
        <w:t xml:space="preserve"> effect </w:t>
      </w:r>
      <w:r>
        <w:t>- Not available</w:t>
      </w:r>
    </w:p>
    <w:p w14:paraId="65B39AFD" w14:textId="77777777" w:rsidR="00E07689" w:rsidRDefault="00AC4FD3">
      <w:pPr>
        <w:ind w:left="686" w:right="107"/>
      </w:pPr>
      <w:r>
        <w:rPr>
          <w:b/>
        </w:rPr>
        <w:t xml:space="preserve">Slovak Republic Highest Admissible Exposure Limits - Solid aerosols with possible </w:t>
      </w:r>
      <w:proofErr w:type="spellStart"/>
      <w:r>
        <w:rPr>
          <w:b/>
        </w:rPr>
        <w:t>fibrogenic</w:t>
      </w:r>
      <w:proofErr w:type="spellEnd"/>
      <w:r>
        <w:rPr>
          <w:b/>
        </w:rPr>
        <w:t xml:space="preserve"> effect</w:t>
      </w:r>
    </w:p>
    <w:p w14:paraId="364DC389" w14:textId="77777777" w:rsidR="00E07689" w:rsidRDefault="00AC4FD3">
      <w:pPr>
        <w:numPr>
          <w:ilvl w:val="0"/>
          <w:numId w:val="38"/>
        </w:numPr>
        <w:ind w:right="11" w:hanging="86"/>
      </w:pPr>
      <w:r>
        <w:t>Not available</w:t>
      </w:r>
    </w:p>
    <w:p w14:paraId="605340A0" w14:textId="77777777" w:rsidR="00E07689" w:rsidRDefault="00AC4FD3">
      <w:pPr>
        <w:ind w:left="686" w:right="107"/>
      </w:pPr>
      <w:r>
        <w:rPr>
          <w:b/>
        </w:rPr>
        <w:t>Slovak Republic Highest Admissible Exposure Limits - Solid aerosols predominately with nonspecific effect</w:t>
      </w:r>
    </w:p>
    <w:p w14:paraId="74E31C81" w14:textId="77777777" w:rsidR="00E07689" w:rsidRDefault="00AC4FD3">
      <w:pPr>
        <w:numPr>
          <w:ilvl w:val="0"/>
          <w:numId w:val="38"/>
        </w:numPr>
        <w:ind w:right="11" w:hanging="86"/>
      </w:pPr>
      <w:r>
        <w:t>Not available</w:t>
      </w:r>
    </w:p>
    <w:p w14:paraId="47C96DA9" w14:textId="77777777" w:rsidR="00E07689" w:rsidRDefault="00AC4FD3">
      <w:pPr>
        <w:ind w:left="686" w:right="107"/>
      </w:pPr>
      <w:r>
        <w:rPr>
          <w:b/>
        </w:rPr>
        <w:t>Ireland Occupational Exposure Limits</w:t>
      </w:r>
    </w:p>
    <w:p w14:paraId="1580BC59" w14:textId="77777777" w:rsidR="00E07689" w:rsidRDefault="00AC4FD3">
      <w:pPr>
        <w:numPr>
          <w:ilvl w:val="0"/>
          <w:numId w:val="38"/>
        </w:numPr>
        <w:ind w:right="11" w:hanging="86"/>
      </w:pPr>
      <w:r>
        <w:t>[Sodium chloride] - Occupational Exposure Limit Value (8-hour reference period</w:t>
      </w:r>
      <w:proofErr w:type="gramStart"/>
      <w:r>
        <w:t>) :</w:t>
      </w:r>
      <w:proofErr w:type="gramEnd"/>
      <w:r>
        <w:t xml:space="preserve"> 10 mg/m3 (Dusts non-specific total inhalable)</w:t>
      </w:r>
    </w:p>
    <w:p w14:paraId="06C64E8B" w14:textId="77777777" w:rsidR="00E07689" w:rsidRDefault="00AC4FD3">
      <w:pPr>
        <w:ind w:left="686" w:right="107"/>
      </w:pPr>
      <w:r>
        <w:rPr>
          <w:b/>
        </w:rPr>
        <w:t>UK Workplace Exposure Limits (WELs)</w:t>
      </w:r>
    </w:p>
    <w:p w14:paraId="00BFE46B" w14:textId="77777777" w:rsidR="00E07689" w:rsidRDefault="00AC4FD3">
      <w:pPr>
        <w:numPr>
          <w:ilvl w:val="0"/>
          <w:numId w:val="38"/>
        </w:numPr>
        <w:ind w:right="11" w:hanging="86"/>
      </w:pPr>
      <w:r>
        <w:t>Not available</w:t>
      </w:r>
    </w:p>
    <w:p w14:paraId="5CAAA001" w14:textId="77777777" w:rsidR="00E07689" w:rsidRDefault="00AC4FD3">
      <w:pPr>
        <w:ind w:left="686" w:right="107"/>
      </w:pPr>
      <w:r>
        <w:rPr>
          <w:b/>
        </w:rPr>
        <w:t>Austria Technical Exposure Limits (TRK Values)</w:t>
      </w:r>
    </w:p>
    <w:p w14:paraId="18C93CFB" w14:textId="77777777" w:rsidR="00E07689" w:rsidRDefault="00AC4FD3">
      <w:pPr>
        <w:numPr>
          <w:ilvl w:val="0"/>
          <w:numId w:val="38"/>
        </w:numPr>
        <w:ind w:right="11" w:hanging="86"/>
      </w:pPr>
      <w:r>
        <w:t>Not available</w:t>
      </w:r>
    </w:p>
    <w:p w14:paraId="7B35165D" w14:textId="77777777" w:rsidR="00E07689" w:rsidRDefault="00AC4FD3">
      <w:pPr>
        <w:spacing w:after="10" w:line="340" w:lineRule="auto"/>
        <w:ind w:left="906" w:right="3126" w:hanging="230"/>
      </w:pPr>
      <w:r>
        <w:rPr>
          <w:b/>
        </w:rPr>
        <w:t xml:space="preserve">Austria Occupational Exposure Limits - Maximum Workplace Concentrations (MAK) </w:t>
      </w:r>
      <w:r>
        <w:t>- Not available</w:t>
      </w:r>
    </w:p>
    <w:p w14:paraId="3EA7DBEE" w14:textId="77777777" w:rsidR="00E07689" w:rsidRDefault="00AC4FD3">
      <w:pPr>
        <w:ind w:left="686" w:right="107"/>
      </w:pPr>
      <w:r>
        <w:rPr>
          <w:b/>
        </w:rPr>
        <w:t>Italy Occupational Exposure Limits</w:t>
      </w:r>
    </w:p>
    <w:p w14:paraId="48AD13E6" w14:textId="77777777" w:rsidR="00E07689" w:rsidRDefault="00AC4FD3">
      <w:pPr>
        <w:numPr>
          <w:ilvl w:val="0"/>
          <w:numId w:val="38"/>
        </w:numPr>
        <w:ind w:right="11" w:hanging="86"/>
      </w:pPr>
      <w:r>
        <w:t>Not available</w:t>
      </w:r>
    </w:p>
    <w:p w14:paraId="32E1419C" w14:textId="77777777" w:rsidR="00E07689" w:rsidRDefault="00AC4FD3">
      <w:pPr>
        <w:spacing w:after="10" w:line="340" w:lineRule="auto"/>
        <w:ind w:left="906" w:right="4480" w:hanging="230"/>
      </w:pPr>
      <w:r>
        <w:rPr>
          <w:b/>
        </w:rPr>
        <w:t xml:space="preserve">Czech Republic Occupational Exposure Limits (PEL and NPK-P) </w:t>
      </w:r>
      <w:r>
        <w:t>- Not available</w:t>
      </w:r>
    </w:p>
    <w:p w14:paraId="069EDC76" w14:textId="77777777" w:rsidR="00E07689" w:rsidRDefault="00AC4FD3">
      <w:pPr>
        <w:spacing w:after="10" w:line="340" w:lineRule="auto"/>
        <w:ind w:left="906" w:right="2792" w:hanging="230"/>
      </w:pPr>
      <w:r>
        <w:rPr>
          <w:b/>
        </w:rPr>
        <w:t xml:space="preserve">Czech Republic Occupational Exposure Limits - Dusts predominately with </w:t>
      </w:r>
      <w:proofErr w:type="spellStart"/>
      <w:r>
        <w:rPr>
          <w:b/>
        </w:rPr>
        <w:t>fibrogenic</w:t>
      </w:r>
      <w:proofErr w:type="spellEnd"/>
      <w:r>
        <w:rPr>
          <w:b/>
        </w:rPr>
        <w:t xml:space="preserve"> effect </w:t>
      </w:r>
      <w:r>
        <w:t>- Not available</w:t>
      </w:r>
    </w:p>
    <w:p w14:paraId="177C45BB" w14:textId="77777777" w:rsidR="00E07689" w:rsidRDefault="00AC4FD3">
      <w:pPr>
        <w:spacing w:after="10" w:line="340" w:lineRule="auto"/>
        <w:ind w:left="906" w:right="3229" w:hanging="230"/>
      </w:pPr>
      <w:r>
        <w:rPr>
          <w:b/>
        </w:rPr>
        <w:t xml:space="preserve">Czech Republic Occupational Exposure Limits - Dusts with possible </w:t>
      </w:r>
      <w:proofErr w:type="spellStart"/>
      <w:r>
        <w:rPr>
          <w:b/>
        </w:rPr>
        <w:t>fibrogenic</w:t>
      </w:r>
      <w:proofErr w:type="spellEnd"/>
      <w:r>
        <w:rPr>
          <w:b/>
        </w:rPr>
        <w:t xml:space="preserve"> effect </w:t>
      </w:r>
      <w:r>
        <w:t>- Not available</w:t>
      </w:r>
    </w:p>
    <w:p w14:paraId="158BC684" w14:textId="77777777" w:rsidR="00E07689" w:rsidRDefault="00AC4FD3">
      <w:pPr>
        <w:spacing w:after="10" w:line="340" w:lineRule="auto"/>
        <w:ind w:left="906" w:right="2723" w:hanging="230"/>
      </w:pPr>
      <w:r>
        <w:rPr>
          <w:b/>
        </w:rPr>
        <w:t xml:space="preserve">Czech Republic Occupational Exposure Limits - Dusts predominately with nonspecific effect </w:t>
      </w:r>
      <w:r>
        <w:t>- Not available</w:t>
      </w:r>
    </w:p>
    <w:p w14:paraId="2E4B768B" w14:textId="77777777" w:rsidR="00E07689" w:rsidRDefault="00AC4FD3">
      <w:pPr>
        <w:spacing w:after="10" w:line="340" w:lineRule="auto"/>
        <w:ind w:left="906" w:right="2855" w:hanging="230"/>
      </w:pPr>
      <w:r>
        <w:rPr>
          <w:b/>
        </w:rPr>
        <w:t xml:space="preserve">Czech Republic Occupational Exposure Limits - Dusts predominately with irritating effect </w:t>
      </w:r>
      <w:r>
        <w:t>- Not available</w:t>
      </w:r>
    </w:p>
    <w:p w14:paraId="200F7C01" w14:textId="77777777" w:rsidR="00E07689" w:rsidRDefault="00AC4FD3">
      <w:pPr>
        <w:spacing w:after="10" w:line="340" w:lineRule="auto"/>
        <w:ind w:left="906" w:right="4172" w:hanging="230"/>
      </w:pPr>
      <w:r>
        <w:rPr>
          <w:b/>
        </w:rPr>
        <w:t xml:space="preserve">Czech Republic Occupational Exposure Limits - Mineral fibrous dusts </w:t>
      </w:r>
      <w:r>
        <w:t>- Not available</w:t>
      </w:r>
    </w:p>
    <w:p w14:paraId="0D14ED1C" w14:textId="77777777" w:rsidR="00E07689" w:rsidRDefault="00AC4FD3">
      <w:pPr>
        <w:spacing w:after="10" w:line="340" w:lineRule="auto"/>
        <w:ind w:left="906" w:right="4729" w:hanging="230"/>
      </w:pPr>
      <w:r>
        <w:rPr>
          <w:b/>
        </w:rPr>
        <w:t xml:space="preserve">Poland Workplace Maximum Allowable Concentration - Dust </w:t>
      </w:r>
      <w:r>
        <w:t>- Not available</w:t>
      </w:r>
    </w:p>
    <w:p w14:paraId="76D90E3B" w14:textId="77777777" w:rsidR="00E07689" w:rsidRDefault="00AC4FD3">
      <w:pPr>
        <w:ind w:left="686" w:right="107"/>
      </w:pPr>
      <w:r>
        <w:rPr>
          <w:b/>
        </w:rPr>
        <w:t>Poland Workplace Maximum Allowable Concentration</w:t>
      </w:r>
    </w:p>
    <w:p w14:paraId="0003DD15" w14:textId="77777777" w:rsidR="00E07689" w:rsidRDefault="00AC4FD3">
      <w:pPr>
        <w:numPr>
          <w:ilvl w:val="0"/>
          <w:numId w:val="39"/>
        </w:numPr>
        <w:ind w:left="892" w:right="11" w:hanging="86"/>
      </w:pPr>
      <w:r>
        <w:lastRenderedPageBreak/>
        <w:t>Not available</w:t>
      </w:r>
    </w:p>
    <w:p w14:paraId="2F45149E" w14:textId="77777777" w:rsidR="00E07689" w:rsidRDefault="00AC4FD3">
      <w:pPr>
        <w:spacing w:after="10" w:line="340" w:lineRule="auto"/>
        <w:ind w:left="906" w:right="4070" w:hanging="230"/>
      </w:pPr>
      <w:r>
        <w:rPr>
          <w:b/>
        </w:rPr>
        <w:t xml:space="preserve">France Threshold Limit Values for Occupational Exposure - VLE/VME </w:t>
      </w:r>
      <w:r>
        <w:t>- Not available</w:t>
      </w:r>
    </w:p>
    <w:p w14:paraId="0834CEC4" w14:textId="77777777" w:rsidR="00E07689" w:rsidRDefault="00AC4FD3">
      <w:pPr>
        <w:spacing w:after="10" w:line="340" w:lineRule="auto"/>
        <w:ind w:left="906" w:right="3618" w:hanging="230"/>
      </w:pPr>
      <w:r>
        <w:rPr>
          <w:b/>
        </w:rPr>
        <w:t xml:space="preserve">Finland Occupational Exposure Levels - Concentrations Known to be Harmful </w:t>
      </w:r>
      <w:r>
        <w:t>- Not available</w:t>
      </w:r>
    </w:p>
    <w:p w14:paraId="6CECDC93" w14:textId="77777777" w:rsidR="00E07689" w:rsidRDefault="00AC4FD3">
      <w:pPr>
        <w:ind w:left="686" w:right="107"/>
      </w:pPr>
      <w:r>
        <w:rPr>
          <w:b/>
        </w:rPr>
        <w:t>Hungary Occupational Exposure Limits</w:t>
      </w:r>
    </w:p>
    <w:p w14:paraId="55D6F1C5" w14:textId="77777777" w:rsidR="00E07689" w:rsidRDefault="00AC4FD3">
      <w:pPr>
        <w:numPr>
          <w:ilvl w:val="0"/>
          <w:numId w:val="39"/>
        </w:numPr>
        <w:ind w:left="892" w:right="11" w:hanging="86"/>
      </w:pPr>
      <w:r>
        <w:t>Not available</w:t>
      </w:r>
    </w:p>
    <w:p w14:paraId="3205E643" w14:textId="77777777" w:rsidR="00E07689" w:rsidRDefault="00AC4FD3">
      <w:pPr>
        <w:ind w:right="107"/>
      </w:pPr>
      <w:r>
        <w:rPr>
          <w:b/>
        </w:rPr>
        <w:t>8.1.2. Recommended Monitoring Procedures</w:t>
      </w:r>
    </w:p>
    <w:p w14:paraId="275F6E0F" w14:textId="77777777" w:rsidR="00E07689" w:rsidRDefault="00AC4FD3">
      <w:pPr>
        <w:numPr>
          <w:ilvl w:val="0"/>
          <w:numId w:val="39"/>
        </w:numPr>
        <w:spacing w:after="106"/>
        <w:ind w:left="892" w:right="11" w:hanging="86"/>
      </w:pPr>
      <w:r>
        <w:t xml:space="preserve">Personal, workplace atmosphere or biological monitoring may be required to determine the effectiveness of the ventilation or other </w:t>
      </w:r>
      <w:proofErr w:type="spellStart"/>
      <w:r>
        <w:t>controlmeasures</w:t>
      </w:r>
      <w:proofErr w:type="spellEnd"/>
      <w:r>
        <w:t xml:space="preserve"> and/or the necessity to use respiratory protective equipment.</w:t>
      </w:r>
    </w:p>
    <w:p w14:paraId="130E0780" w14:textId="77777777" w:rsidR="00E07689" w:rsidRDefault="00AC4FD3">
      <w:pPr>
        <w:ind w:right="107"/>
      </w:pPr>
      <w:r>
        <w:rPr>
          <w:b/>
        </w:rPr>
        <w:t>8.1.3. DNEL/PNEC - Values</w:t>
      </w:r>
    </w:p>
    <w:p w14:paraId="1C426902" w14:textId="77777777" w:rsidR="00E07689" w:rsidRDefault="00AC4FD3">
      <w:pPr>
        <w:numPr>
          <w:ilvl w:val="0"/>
          <w:numId w:val="39"/>
        </w:numPr>
        <w:spacing w:after="327"/>
        <w:ind w:left="892" w:right="11" w:hanging="86"/>
      </w:pPr>
      <w:r>
        <w:t>Not available</w:t>
      </w:r>
    </w:p>
    <w:p w14:paraId="3AC32B59" w14:textId="77777777" w:rsidR="00E07689" w:rsidRDefault="00AC4FD3">
      <w:pPr>
        <w:pStyle w:val="Heading1"/>
        <w:ind w:left="228"/>
      </w:pPr>
      <w:r>
        <w:t>8.2. Exposure controls</w:t>
      </w:r>
    </w:p>
    <w:p w14:paraId="6C62C2F5" w14:textId="77777777" w:rsidR="00E07689" w:rsidRDefault="00AC4FD3">
      <w:pPr>
        <w:ind w:right="107"/>
      </w:pPr>
      <w:r>
        <w:rPr>
          <w:b/>
        </w:rPr>
        <w:t>8.2.1.  Appropriate engineering controls</w:t>
      </w:r>
    </w:p>
    <w:p w14:paraId="23DE11BD" w14:textId="77777777" w:rsidR="00E07689" w:rsidRDefault="00AC4FD3">
      <w:pPr>
        <w:numPr>
          <w:ilvl w:val="0"/>
          <w:numId w:val="40"/>
        </w:numPr>
        <w:spacing w:after="113"/>
        <w:ind w:right="11" w:hanging="86"/>
      </w:pPr>
      <w:r>
        <w:t xml:space="preserve">Business owner is recommended to maintain below recommended exposure limits for the working place with general exhaust </w:t>
      </w:r>
      <w:proofErr w:type="spellStart"/>
      <w:r>
        <w:t>ofgas</w:t>
      </w:r>
      <w:proofErr w:type="spellEnd"/>
      <w:r>
        <w:t>/vapour/mist/fume.</w:t>
      </w:r>
    </w:p>
    <w:p w14:paraId="195B4652" w14:textId="77777777" w:rsidR="00E07689" w:rsidRDefault="00AC4FD3">
      <w:pPr>
        <w:ind w:right="107"/>
      </w:pPr>
      <w:r>
        <w:rPr>
          <w:b/>
        </w:rPr>
        <w:t>8.2.2. Individual protection measures, such as personal protective equipment</w:t>
      </w:r>
    </w:p>
    <w:p w14:paraId="5DA57647" w14:textId="77777777" w:rsidR="00E07689" w:rsidRDefault="00AC4FD3">
      <w:pPr>
        <w:ind w:left="686" w:right="107"/>
      </w:pPr>
      <w:r>
        <w:rPr>
          <w:b/>
        </w:rPr>
        <w:t>Hand protection</w:t>
      </w:r>
    </w:p>
    <w:p w14:paraId="2FB76E5E" w14:textId="77777777" w:rsidR="00E07689" w:rsidRDefault="00AC4FD3">
      <w:pPr>
        <w:numPr>
          <w:ilvl w:val="0"/>
          <w:numId w:val="40"/>
        </w:numPr>
        <w:ind w:right="11" w:hanging="86"/>
      </w:pPr>
      <w:r>
        <w:t>Wear appropriate glove.</w:t>
      </w:r>
    </w:p>
    <w:p w14:paraId="2B11C732" w14:textId="77777777" w:rsidR="00E07689" w:rsidRDefault="00AC4FD3">
      <w:pPr>
        <w:ind w:left="686" w:right="107"/>
      </w:pPr>
      <w:r>
        <w:rPr>
          <w:b/>
        </w:rPr>
        <w:t>Eye protection</w:t>
      </w:r>
    </w:p>
    <w:p w14:paraId="641381BC" w14:textId="77777777" w:rsidR="00E07689" w:rsidRDefault="00AC4FD3">
      <w:pPr>
        <w:numPr>
          <w:ilvl w:val="0"/>
          <w:numId w:val="40"/>
        </w:numPr>
        <w:ind w:right="11" w:hanging="86"/>
      </w:pPr>
      <w:r>
        <w:t>Provide an emergency eye wash station and quick drench shower in the immediate work area.</w:t>
      </w:r>
    </w:p>
    <w:p w14:paraId="5B64E874" w14:textId="77777777" w:rsidR="00E07689" w:rsidRDefault="00AC4FD3">
      <w:pPr>
        <w:numPr>
          <w:ilvl w:val="0"/>
          <w:numId w:val="40"/>
        </w:numPr>
        <w:ind w:right="11" w:hanging="86"/>
      </w:pPr>
      <w:r>
        <w:t>Wear primary eye protection such as splash resistant safety goggles with a secondary protection face shield.</w:t>
      </w:r>
    </w:p>
    <w:p w14:paraId="49369E34" w14:textId="77777777" w:rsidR="00E07689" w:rsidRDefault="00AC4FD3">
      <w:pPr>
        <w:ind w:left="686" w:right="107"/>
      </w:pPr>
      <w:r>
        <w:rPr>
          <w:b/>
        </w:rPr>
        <w:t>Respiratory Protection</w:t>
      </w:r>
    </w:p>
    <w:p w14:paraId="4F601897" w14:textId="77777777" w:rsidR="00E07689" w:rsidRDefault="00AC4FD3">
      <w:pPr>
        <w:numPr>
          <w:ilvl w:val="0"/>
          <w:numId w:val="40"/>
        </w:numPr>
        <w:ind w:right="11" w:hanging="86"/>
      </w:pPr>
      <w:r>
        <w:t>Any air-purifying respirator with a full facepiece and an organic vapor canister.</w:t>
      </w:r>
    </w:p>
    <w:p w14:paraId="349C41AE" w14:textId="77777777" w:rsidR="00E07689" w:rsidRDefault="00AC4FD3">
      <w:pPr>
        <w:numPr>
          <w:ilvl w:val="0"/>
          <w:numId w:val="40"/>
        </w:numPr>
        <w:ind w:right="11" w:hanging="86"/>
      </w:pPr>
      <w:r>
        <w:t xml:space="preserve">Any chemical cartridge respirator with a full facepiece and organic </w:t>
      </w:r>
      <w:proofErr w:type="spellStart"/>
      <w:r>
        <w:t>vaporcartridge</w:t>
      </w:r>
      <w:proofErr w:type="spellEnd"/>
      <w:r>
        <w:t>(s).</w:t>
      </w:r>
    </w:p>
    <w:p w14:paraId="69908E78" w14:textId="77777777" w:rsidR="00E07689" w:rsidRDefault="00AC4FD3">
      <w:pPr>
        <w:numPr>
          <w:ilvl w:val="0"/>
          <w:numId w:val="40"/>
        </w:numPr>
        <w:ind w:right="11" w:hanging="86"/>
      </w:pPr>
      <w:r>
        <w:t>Any chemical cartridge respirator with organic vapor cartridge(s).</w:t>
      </w:r>
    </w:p>
    <w:p w14:paraId="69B67EC3" w14:textId="77777777" w:rsidR="00E07689" w:rsidRDefault="00AC4FD3">
      <w:pPr>
        <w:numPr>
          <w:ilvl w:val="0"/>
          <w:numId w:val="40"/>
        </w:numPr>
        <w:ind w:right="11" w:hanging="86"/>
      </w:pPr>
      <w:r>
        <w:t>Consider warning properties before use.</w:t>
      </w:r>
    </w:p>
    <w:p w14:paraId="1929F1A2" w14:textId="77777777" w:rsidR="00E07689" w:rsidRDefault="00AC4FD3">
      <w:pPr>
        <w:numPr>
          <w:ilvl w:val="0"/>
          <w:numId w:val="40"/>
        </w:numPr>
        <w:spacing w:after="101"/>
        <w:ind w:right="11" w:hanging="86"/>
      </w:pPr>
      <w:r>
        <w:t xml:space="preserve">For Unknown Concentration or Immediately Dangerous to Life or </w:t>
      </w:r>
      <w:proofErr w:type="gramStart"/>
      <w:r>
        <w:t>Health :</w:t>
      </w:r>
      <w:proofErr w:type="gramEnd"/>
      <w:r>
        <w:t xml:space="preserve"> Any supplied-air respirator with full facepiece and operated in </w:t>
      </w:r>
      <w:proofErr w:type="spellStart"/>
      <w:r>
        <w:t>apressure</w:t>
      </w:r>
      <w:proofErr w:type="spellEnd"/>
      <w:r>
        <w:t>-demand or other positive-pressure mode in combination with a separate escape supply. Any self-contained breathing apparatus with a full facepiece.</w:t>
      </w:r>
    </w:p>
    <w:p w14:paraId="792791D0" w14:textId="77777777" w:rsidR="00E07689" w:rsidRDefault="00AC4FD3">
      <w:pPr>
        <w:numPr>
          <w:ilvl w:val="0"/>
          <w:numId w:val="40"/>
        </w:numPr>
        <w:ind w:right="11" w:hanging="86"/>
      </w:pPr>
      <w:r>
        <w:t>Respiratory protection is ranked in order from minimum to maximum.</w:t>
      </w:r>
    </w:p>
    <w:p w14:paraId="7E11E114" w14:textId="77777777" w:rsidR="00E07689" w:rsidRDefault="00AC4FD3">
      <w:pPr>
        <w:numPr>
          <w:ilvl w:val="0"/>
          <w:numId w:val="40"/>
        </w:numPr>
        <w:ind w:right="11" w:hanging="86"/>
      </w:pPr>
      <w:r>
        <w:t>Under conditions of frequent use or heavy exposure, Respiratory protection may be needed.</w:t>
      </w:r>
    </w:p>
    <w:p w14:paraId="0EF4BAAC" w14:textId="77777777" w:rsidR="00E07689" w:rsidRDefault="00AC4FD3">
      <w:pPr>
        <w:ind w:left="686" w:right="107"/>
      </w:pPr>
      <w:r>
        <w:rPr>
          <w:b/>
        </w:rPr>
        <w:t>Skin protection</w:t>
      </w:r>
    </w:p>
    <w:p w14:paraId="5DAA1C71" w14:textId="77777777" w:rsidR="00E07689" w:rsidRDefault="00AC4FD3">
      <w:pPr>
        <w:numPr>
          <w:ilvl w:val="0"/>
          <w:numId w:val="40"/>
        </w:numPr>
        <w:ind w:right="11" w:hanging="86"/>
      </w:pPr>
      <w:r>
        <w:t>Wear appropriate clothing.</w:t>
      </w:r>
    </w:p>
    <w:p w14:paraId="62121196" w14:textId="77777777" w:rsidR="00E07689" w:rsidRDefault="00AC4FD3">
      <w:pPr>
        <w:spacing w:after="80"/>
        <w:ind w:right="107"/>
      </w:pPr>
      <w:r>
        <w:rPr>
          <w:b/>
        </w:rPr>
        <w:t>8.2.3. Environmental exposure controls</w:t>
      </w:r>
    </w:p>
    <w:p w14:paraId="6A398EF7" w14:textId="77777777" w:rsidR="00E07689" w:rsidRDefault="00AC4FD3">
      <w:pPr>
        <w:numPr>
          <w:ilvl w:val="0"/>
          <w:numId w:val="40"/>
        </w:numPr>
        <w:spacing w:after="133"/>
        <w:ind w:right="11" w:hanging="86"/>
      </w:pPr>
      <w:r>
        <w:t>Do not let product enter drains. For ecological information refer to section 12.</w:t>
      </w:r>
    </w:p>
    <w:tbl>
      <w:tblPr>
        <w:tblStyle w:val="TableGrid"/>
        <w:tblW w:w="9696" w:type="dxa"/>
        <w:tblInd w:w="-19" w:type="dxa"/>
        <w:tblCellMar>
          <w:top w:w="66" w:type="dxa"/>
          <w:left w:w="22" w:type="dxa"/>
          <w:bottom w:w="0" w:type="dxa"/>
          <w:right w:w="115" w:type="dxa"/>
        </w:tblCellMar>
        <w:tblLook w:val="04A0" w:firstRow="1" w:lastRow="0" w:firstColumn="1" w:lastColumn="0" w:noHBand="0" w:noVBand="1"/>
      </w:tblPr>
      <w:tblGrid>
        <w:gridCol w:w="8"/>
        <w:gridCol w:w="3720"/>
        <w:gridCol w:w="5960"/>
        <w:gridCol w:w="8"/>
      </w:tblGrid>
      <w:tr w:rsidR="00E07689" w14:paraId="3EF121B7" w14:textId="77777777">
        <w:trPr>
          <w:gridAfter w:val="1"/>
          <w:wAfter w:w="8" w:type="dxa"/>
          <w:trHeight w:val="258"/>
        </w:trPr>
        <w:tc>
          <w:tcPr>
            <w:tcW w:w="9696" w:type="dxa"/>
            <w:gridSpan w:val="3"/>
            <w:tcBorders>
              <w:top w:val="single" w:sz="6" w:space="0" w:color="000000"/>
              <w:left w:val="nil"/>
              <w:bottom w:val="nil"/>
              <w:right w:val="nil"/>
            </w:tcBorders>
            <w:shd w:val="clear" w:color="auto" w:fill="808080"/>
          </w:tcPr>
          <w:p w14:paraId="3D2E9404" w14:textId="77777777" w:rsidR="00E07689" w:rsidRDefault="00AC4FD3">
            <w:pPr>
              <w:spacing w:after="0" w:line="259" w:lineRule="auto"/>
              <w:ind w:left="0" w:firstLine="0"/>
            </w:pPr>
            <w:r>
              <w:rPr>
                <w:b/>
                <w:color w:val="FFFFFF"/>
                <w:sz w:val="17"/>
              </w:rPr>
              <w:t>SECTION 9: PHYSICAL AND CHEMICAL PROPERTIES</w:t>
            </w:r>
          </w:p>
        </w:tc>
      </w:tr>
      <w:tr w:rsidR="00E07689" w14:paraId="7FC9353F" w14:textId="77777777">
        <w:trPr>
          <w:gridAfter w:val="1"/>
          <w:wAfter w:w="8" w:type="dxa"/>
          <w:trHeight w:val="258"/>
        </w:trPr>
        <w:tc>
          <w:tcPr>
            <w:tcW w:w="9696" w:type="dxa"/>
            <w:gridSpan w:val="3"/>
            <w:tcBorders>
              <w:top w:val="nil"/>
              <w:left w:val="nil"/>
              <w:bottom w:val="nil"/>
              <w:right w:val="nil"/>
            </w:tcBorders>
            <w:shd w:val="clear" w:color="auto" w:fill="DBE5F1"/>
          </w:tcPr>
          <w:p w14:paraId="43A72F2A" w14:textId="77777777" w:rsidR="00E07689" w:rsidRDefault="00AC4FD3">
            <w:pPr>
              <w:spacing w:after="0" w:line="259" w:lineRule="auto"/>
              <w:ind w:left="230" w:firstLine="0"/>
            </w:pPr>
            <w:r>
              <w:rPr>
                <w:b/>
                <w:sz w:val="17"/>
              </w:rPr>
              <w:t>9.1. Information on basic physical and chemical properties</w:t>
            </w:r>
          </w:p>
        </w:tc>
      </w:tr>
      <w:tr w:rsidR="00E07689" w14:paraId="7435F461"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650CADAB" w14:textId="77777777" w:rsidR="00E07689" w:rsidRDefault="00AC4FD3">
            <w:pPr>
              <w:spacing w:after="0" w:line="259" w:lineRule="auto"/>
              <w:ind w:left="230" w:firstLine="0"/>
            </w:pPr>
            <w:proofErr w:type="gramStart"/>
            <w:r>
              <w:t>Appearance(</w:t>
            </w:r>
            <w:proofErr w:type="gramEnd"/>
            <w:r>
              <w:t>State)</w:t>
            </w:r>
          </w:p>
        </w:tc>
        <w:tc>
          <w:tcPr>
            <w:tcW w:w="5974" w:type="dxa"/>
            <w:gridSpan w:val="2"/>
            <w:tcBorders>
              <w:top w:val="single" w:sz="6" w:space="0" w:color="000000"/>
              <w:left w:val="single" w:sz="6" w:space="0" w:color="000000"/>
              <w:bottom w:val="single" w:sz="6" w:space="0" w:color="000000"/>
              <w:right w:val="single" w:sz="6" w:space="0" w:color="000000"/>
            </w:tcBorders>
          </w:tcPr>
          <w:p w14:paraId="326F55A9" w14:textId="77777777" w:rsidR="00E07689" w:rsidRDefault="00AC4FD3">
            <w:pPr>
              <w:spacing w:after="0" w:line="259" w:lineRule="auto"/>
              <w:ind w:left="0" w:firstLine="0"/>
            </w:pPr>
            <w:r>
              <w:t>Liquid</w:t>
            </w:r>
          </w:p>
        </w:tc>
      </w:tr>
      <w:tr w:rsidR="00E07689" w14:paraId="6FF92CB0"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54ED3216" w14:textId="77777777" w:rsidR="00E07689" w:rsidRDefault="00AC4FD3">
            <w:pPr>
              <w:spacing w:after="0" w:line="259" w:lineRule="auto"/>
              <w:ind w:left="230" w:firstLine="0"/>
            </w:pPr>
            <w:proofErr w:type="gramStart"/>
            <w:r>
              <w:t>Appearance(</w:t>
            </w:r>
            <w:proofErr w:type="spellStart"/>
            <w:proofErr w:type="gramEnd"/>
            <w:r>
              <w:t>Color</w:t>
            </w:r>
            <w:proofErr w:type="spellEnd"/>
            <w:r>
              <w:t>)</w:t>
            </w:r>
          </w:p>
        </w:tc>
        <w:tc>
          <w:tcPr>
            <w:tcW w:w="5974" w:type="dxa"/>
            <w:gridSpan w:val="2"/>
            <w:tcBorders>
              <w:top w:val="single" w:sz="6" w:space="0" w:color="000000"/>
              <w:left w:val="single" w:sz="6" w:space="0" w:color="000000"/>
              <w:bottom w:val="single" w:sz="6" w:space="0" w:color="000000"/>
              <w:right w:val="single" w:sz="6" w:space="0" w:color="000000"/>
            </w:tcBorders>
          </w:tcPr>
          <w:p w14:paraId="2AA751C8" w14:textId="77777777" w:rsidR="00E07689" w:rsidRDefault="00AC4FD3">
            <w:pPr>
              <w:spacing w:after="0" w:line="259" w:lineRule="auto"/>
              <w:ind w:left="0" w:firstLine="0"/>
            </w:pPr>
            <w:r>
              <w:t>Not available</w:t>
            </w:r>
          </w:p>
        </w:tc>
      </w:tr>
      <w:tr w:rsidR="00E07689" w14:paraId="4D83EE0E"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45343D45" w14:textId="77777777" w:rsidR="00E07689" w:rsidRDefault="00AC4FD3">
            <w:pPr>
              <w:spacing w:after="0" w:line="259" w:lineRule="auto"/>
              <w:ind w:left="230" w:firstLine="0"/>
            </w:pPr>
            <w:r>
              <w:t>Odor</w:t>
            </w:r>
          </w:p>
        </w:tc>
        <w:tc>
          <w:tcPr>
            <w:tcW w:w="5974" w:type="dxa"/>
            <w:gridSpan w:val="2"/>
            <w:tcBorders>
              <w:top w:val="single" w:sz="6" w:space="0" w:color="000000"/>
              <w:left w:val="single" w:sz="6" w:space="0" w:color="000000"/>
              <w:bottom w:val="single" w:sz="6" w:space="0" w:color="000000"/>
              <w:right w:val="single" w:sz="6" w:space="0" w:color="000000"/>
            </w:tcBorders>
          </w:tcPr>
          <w:p w14:paraId="001F581D" w14:textId="77777777" w:rsidR="00E07689" w:rsidRDefault="00AC4FD3">
            <w:pPr>
              <w:spacing w:after="0" w:line="259" w:lineRule="auto"/>
              <w:ind w:left="0" w:firstLine="0"/>
            </w:pPr>
            <w:r>
              <w:t>Not available</w:t>
            </w:r>
          </w:p>
        </w:tc>
      </w:tr>
      <w:tr w:rsidR="00E07689" w14:paraId="2B2CC36B"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59507EA8" w14:textId="77777777" w:rsidR="00E07689" w:rsidRDefault="00AC4FD3">
            <w:pPr>
              <w:spacing w:after="0" w:line="259" w:lineRule="auto"/>
              <w:ind w:left="230" w:firstLine="0"/>
            </w:pPr>
            <w:r>
              <w:t>Odor threshold</w:t>
            </w:r>
          </w:p>
        </w:tc>
        <w:tc>
          <w:tcPr>
            <w:tcW w:w="5974" w:type="dxa"/>
            <w:gridSpan w:val="2"/>
            <w:tcBorders>
              <w:top w:val="single" w:sz="6" w:space="0" w:color="000000"/>
              <w:left w:val="single" w:sz="6" w:space="0" w:color="000000"/>
              <w:bottom w:val="single" w:sz="6" w:space="0" w:color="000000"/>
              <w:right w:val="single" w:sz="6" w:space="0" w:color="000000"/>
            </w:tcBorders>
          </w:tcPr>
          <w:p w14:paraId="0017C6A8" w14:textId="77777777" w:rsidR="00E07689" w:rsidRDefault="00AC4FD3">
            <w:pPr>
              <w:spacing w:after="0" w:line="259" w:lineRule="auto"/>
              <w:ind w:left="0" w:firstLine="0"/>
            </w:pPr>
            <w:r>
              <w:t>Not available</w:t>
            </w:r>
          </w:p>
        </w:tc>
      </w:tr>
      <w:tr w:rsidR="00E07689" w14:paraId="16759EAC"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6F51B60A" w14:textId="77777777" w:rsidR="00E07689" w:rsidRDefault="00AC4FD3">
            <w:pPr>
              <w:spacing w:after="0" w:line="259" w:lineRule="auto"/>
              <w:ind w:left="230" w:firstLine="0"/>
            </w:pPr>
            <w:r>
              <w:t>pH</w:t>
            </w:r>
          </w:p>
        </w:tc>
        <w:tc>
          <w:tcPr>
            <w:tcW w:w="5974" w:type="dxa"/>
            <w:gridSpan w:val="2"/>
            <w:tcBorders>
              <w:top w:val="single" w:sz="6" w:space="0" w:color="000000"/>
              <w:left w:val="single" w:sz="6" w:space="0" w:color="000000"/>
              <w:bottom w:val="single" w:sz="6" w:space="0" w:color="000000"/>
              <w:right w:val="single" w:sz="6" w:space="0" w:color="000000"/>
            </w:tcBorders>
          </w:tcPr>
          <w:p w14:paraId="2CC180C4" w14:textId="77777777" w:rsidR="00E07689" w:rsidRDefault="00AC4FD3">
            <w:pPr>
              <w:spacing w:after="0" w:line="259" w:lineRule="auto"/>
              <w:ind w:left="0" w:firstLine="0"/>
            </w:pPr>
            <w:r>
              <w:t>Not available</w:t>
            </w:r>
          </w:p>
        </w:tc>
      </w:tr>
      <w:tr w:rsidR="00E07689" w14:paraId="3E2D2971"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3954DA31" w14:textId="77777777" w:rsidR="00E07689" w:rsidRDefault="00AC4FD3">
            <w:pPr>
              <w:spacing w:after="0" w:line="259" w:lineRule="auto"/>
              <w:ind w:left="230" w:firstLine="0"/>
            </w:pPr>
            <w:r>
              <w:t>Melting point/Freezing point</w:t>
            </w:r>
          </w:p>
        </w:tc>
        <w:tc>
          <w:tcPr>
            <w:tcW w:w="5974" w:type="dxa"/>
            <w:gridSpan w:val="2"/>
            <w:tcBorders>
              <w:top w:val="single" w:sz="6" w:space="0" w:color="000000"/>
              <w:left w:val="single" w:sz="6" w:space="0" w:color="000000"/>
              <w:bottom w:val="single" w:sz="6" w:space="0" w:color="000000"/>
              <w:right w:val="single" w:sz="6" w:space="0" w:color="000000"/>
            </w:tcBorders>
          </w:tcPr>
          <w:p w14:paraId="07435C00" w14:textId="77777777" w:rsidR="00E07689" w:rsidRDefault="00AC4FD3">
            <w:pPr>
              <w:spacing w:after="0" w:line="259" w:lineRule="auto"/>
              <w:ind w:left="0" w:firstLine="0"/>
            </w:pPr>
            <w:r>
              <w:t>Not available</w:t>
            </w:r>
          </w:p>
        </w:tc>
      </w:tr>
      <w:tr w:rsidR="00E07689" w14:paraId="2DD9D3F4"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659BABCA" w14:textId="77777777" w:rsidR="00E07689" w:rsidRDefault="00AC4FD3">
            <w:pPr>
              <w:spacing w:after="0" w:line="259" w:lineRule="auto"/>
              <w:ind w:left="230" w:firstLine="0"/>
            </w:pPr>
            <w:r>
              <w:t>Initial boiling point and boiling range</w:t>
            </w:r>
          </w:p>
        </w:tc>
        <w:tc>
          <w:tcPr>
            <w:tcW w:w="5974" w:type="dxa"/>
            <w:gridSpan w:val="2"/>
            <w:tcBorders>
              <w:top w:val="single" w:sz="6" w:space="0" w:color="000000"/>
              <w:left w:val="single" w:sz="6" w:space="0" w:color="000000"/>
              <w:bottom w:val="single" w:sz="6" w:space="0" w:color="000000"/>
              <w:right w:val="single" w:sz="6" w:space="0" w:color="000000"/>
            </w:tcBorders>
          </w:tcPr>
          <w:p w14:paraId="201A5920" w14:textId="77777777" w:rsidR="00E07689" w:rsidRDefault="00AC4FD3">
            <w:pPr>
              <w:spacing w:after="0" w:line="259" w:lineRule="auto"/>
              <w:ind w:left="0" w:firstLine="0"/>
            </w:pPr>
            <w:r>
              <w:t>Not available</w:t>
            </w:r>
          </w:p>
        </w:tc>
      </w:tr>
      <w:tr w:rsidR="00E07689" w14:paraId="6BF80FB3"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18A4FB61" w14:textId="77777777" w:rsidR="00E07689" w:rsidRDefault="00AC4FD3">
            <w:pPr>
              <w:spacing w:after="0" w:line="259" w:lineRule="auto"/>
              <w:ind w:left="230" w:firstLine="0"/>
            </w:pPr>
            <w:r>
              <w:t>Flash point</w:t>
            </w:r>
          </w:p>
        </w:tc>
        <w:tc>
          <w:tcPr>
            <w:tcW w:w="5974" w:type="dxa"/>
            <w:gridSpan w:val="2"/>
            <w:tcBorders>
              <w:top w:val="single" w:sz="6" w:space="0" w:color="000000"/>
              <w:left w:val="single" w:sz="6" w:space="0" w:color="000000"/>
              <w:bottom w:val="single" w:sz="6" w:space="0" w:color="000000"/>
              <w:right w:val="single" w:sz="6" w:space="0" w:color="000000"/>
            </w:tcBorders>
          </w:tcPr>
          <w:p w14:paraId="0C4C7383" w14:textId="77777777" w:rsidR="00E07689" w:rsidRDefault="00AC4FD3">
            <w:pPr>
              <w:spacing w:after="0" w:line="259" w:lineRule="auto"/>
              <w:ind w:left="0" w:firstLine="0"/>
            </w:pPr>
            <w:r>
              <w:t>Not available</w:t>
            </w:r>
          </w:p>
        </w:tc>
      </w:tr>
      <w:tr w:rsidR="00E07689" w14:paraId="15C93E59"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267F3F30" w14:textId="77777777" w:rsidR="00E07689" w:rsidRDefault="00AC4FD3">
            <w:pPr>
              <w:spacing w:after="0" w:line="259" w:lineRule="auto"/>
              <w:ind w:left="230" w:firstLine="0"/>
            </w:pPr>
            <w:r>
              <w:t>Evaporation rate</w:t>
            </w:r>
          </w:p>
        </w:tc>
        <w:tc>
          <w:tcPr>
            <w:tcW w:w="5974" w:type="dxa"/>
            <w:gridSpan w:val="2"/>
            <w:tcBorders>
              <w:top w:val="single" w:sz="6" w:space="0" w:color="000000"/>
              <w:left w:val="single" w:sz="6" w:space="0" w:color="000000"/>
              <w:bottom w:val="single" w:sz="6" w:space="0" w:color="000000"/>
              <w:right w:val="single" w:sz="6" w:space="0" w:color="000000"/>
            </w:tcBorders>
          </w:tcPr>
          <w:p w14:paraId="7AA7E355" w14:textId="77777777" w:rsidR="00E07689" w:rsidRDefault="00AC4FD3">
            <w:pPr>
              <w:spacing w:after="0" w:line="259" w:lineRule="auto"/>
              <w:ind w:left="0" w:firstLine="0"/>
            </w:pPr>
            <w:r>
              <w:t>Not available</w:t>
            </w:r>
          </w:p>
        </w:tc>
      </w:tr>
      <w:tr w:rsidR="00E07689" w14:paraId="20F193CB"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6469A995" w14:textId="77777777" w:rsidR="00E07689" w:rsidRDefault="00AC4FD3">
            <w:pPr>
              <w:spacing w:after="0" w:line="259" w:lineRule="auto"/>
              <w:ind w:left="230" w:firstLine="0"/>
            </w:pPr>
            <w:proofErr w:type="gramStart"/>
            <w:r>
              <w:t>Flammability(</w:t>
            </w:r>
            <w:proofErr w:type="gramEnd"/>
            <w:r>
              <w:t>solid, gas)</w:t>
            </w:r>
          </w:p>
        </w:tc>
        <w:tc>
          <w:tcPr>
            <w:tcW w:w="5974" w:type="dxa"/>
            <w:gridSpan w:val="2"/>
            <w:tcBorders>
              <w:top w:val="single" w:sz="6" w:space="0" w:color="000000"/>
              <w:left w:val="single" w:sz="6" w:space="0" w:color="000000"/>
              <w:bottom w:val="single" w:sz="6" w:space="0" w:color="000000"/>
              <w:right w:val="single" w:sz="6" w:space="0" w:color="000000"/>
            </w:tcBorders>
          </w:tcPr>
          <w:p w14:paraId="449B9D62" w14:textId="77777777" w:rsidR="00E07689" w:rsidRDefault="00AC4FD3">
            <w:pPr>
              <w:spacing w:after="0" w:line="259" w:lineRule="auto"/>
              <w:ind w:left="0" w:firstLine="0"/>
            </w:pPr>
            <w:r>
              <w:t>Not available</w:t>
            </w:r>
          </w:p>
        </w:tc>
      </w:tr>
      <w:tr w:rsidR="00E07689" w14:paraId="6FCE0388"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6EBF8864" w14:textId="77777777" w:rsidR="00E07689" w:rsidRDefault="00AC4FD3">
            <w:pPr>
              <w:spacing w:after="0" w:line="259" w:lineRule="auto"/>
              <w:ind w:left="0" w:right="51" w:firstLine="0"/>
              <w:jc w:val="center"/>
            </w:pPr>
            <w:r>
              <w:t>Upper/Lower Flammability or explosive limits</w:t>
            </w:r>
          </w:p>
        </w:tc>
        <w:tc>
          <w:tcPr>
            <w:tcW w:w="5974" w:type="dxa"/>
            <w:gridSpan w:val="2"/>
            <w:tcBorders>
              <w:top w:val="single" w:sz="6" w:space="0" w:color="000000"/>
              <w:left w:val="single" w:sz="6" w:space="0" w:color="000000"/>
              <w:bottom w:val="single" w:sz="6" w:space="0" w:color="000000"/>
              <w:right w:val="single" w:sz="6" w:space="0" w:color="000000"/>
            </w:tcBorders>
          </w:tcPr>
          <w:p w14:paraId="44E066A1" w14:textId="77777777" w:rsidR="00E07689" w:rsidRDefault="00AC4FD3">
            <w:pPr>
              <w:spacing w:after="0" w:line="259" w:lineRule="auto"/>
              <w:ind w:left="0" w:firstLine="0"/>
            </w:pPr>
            <w:r>
              <w:t>Not available</w:t>
            </w:r>
          </w:p>
        </w:tc>
      </w:tr>
      <w:tr w:rsidR="00E07689" w14:paraId="75E2B801"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4D6A5877" w14:textId="77777777" w:rsidR="00E07689" w:rsidRDefault="00AC4FD3">
            <w:pPr>
              <w:spacing w:after="0" w:line="259" w:lineRule="auto"/>
              <w:ind w:left="230" w:firstLine="0"/>
            </w:pPr>
            <w:r>
              <w:t>Vapour pressure</w:t>
            </w:r>
          </w:p>
        </w:tc>
        <w:tc>
          <w:tcPr>
            <w:tcW w:w="5974" w:type="dxa"/>
            <w:gridSpan w:val="2"/>
            <w:tcBorders>
              <w:top w:val="single" w:sz="6" w:space="0" w:color="000000"/>
              <w:left w:val="single" w:sz="6" w:space="0" w:color="000000"/>
              <w:bottom w:val="single" w:sz="6" w:space="0" w:color="000000"/>
              <w:right w:val="single" w:sz="6" w:space="0" w:color="000000"/>
            </w:tcBorders>
          </w:tcPr>
          <w:p w14:paraId="03D0A1FA" w14:textId="77777777" w:rsidR="00E07689" w:rsidRDefault="00AC4FD3">
            <w:pPr>
              <w:spacing w:after="0" w:line="259" w:lineRule="auto"/>
              <w:ind w:left="0" w:firstLine="0"/>
            </w:pPr>
            <w:r>
              <w:t>Not available</w:t>
            </w:r>
          </w:p>
        </w:tc>
      </w:tr>
      <w:tr w:rsidR="00E07689" w14:paraId="096E9D2D"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15B9E372" w14:textId="77777777" w:rsidR="00E07689" w:rsidRDefault="00AC4FD3">
            <w:pPr>
              <w:spacing w:after="0" w:line="259" w:lineRule="auto"/>
              <w:ind w:left="230" w:firstLine="0"/>
            </w:pPr>
            <w:r>
              <w:t>Solubility</w:t>
            </w:r>
          </w:p>
        </w:tc>
        <w:tc>
          <w:tcPr>
            <w:tcW w:w="5974" w:type="dxa"/>
            <w:gridSpan w:val="2"/>
            <w:tcBorders>
              <w:top w:val="single" w:sz="6" w:space="0" w:color="000000"/>
              <w:left w:val="single" w:sz="6" w:space="0" w:color="000000"/>
              <w:bottom w:val="single" w:sz="6" w:space="0" w:color="000000"/>
              <w:right w:val="single" w:sz="6" w:space="0" w:color="000000"/>
            </w:tcBorders>
          </w:tcPr>
          <w:p w14:paraId="1757413E" w14:textId="77777777" w:rsidR="00E07689" w:rsidRDefault="00AC4FD3">
            <w:pPr>
              <w:spacing w:after="0" w:line="259" w:lineRule="auto"/>
              <w:ind w:left="0" w:firstLine="0"/>
            </w:pPr>
            <w:r>
              <w:t>Not available</w:t>
            </w:r>
          </w:p>
        </w:tc>
      </w:tr>
      <w:tr w:rsidR="00E07689" w14:paraId="0F1358A2"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73907CEB" w14:textId="77777777" w:rsidR="00E07689" w:rsidRDefault="00AC4FD3">
            <w:pPr>
              <w:spacing w:after="0" w:line="259" w:lineRule="auto"/>
              <w:ind w:left="230" w:firstLine="0"/>
            </w:pPr>
            <w:r>
              <w:t>Vapour density</w:t>
            </w:r>
          </w:p>
        </w:tc>
        <w:tc>
          <w:tcPr>
            <w:tcW w:w="5974" w:type="dxa"/>
            <w:gridSpan w:val="2"/>
            <w:tcBorders>
              <w:top w:val="single" w:sz="6" w:space="0" w:color="000000"/>
              <w:left w:val="single" w:sz="6" w:space="0" w:color="000000"/>
              <w:bottom w:val="single" w:sz="6" w:space="0" w:color="000000"/>
              <w:right w:val="single" w:sz="6" w:space="0" w:color="000000"/>
            </w:tcBorders>
          </w:tcPr>
          <w:p w14:paraId="09153EB5" w14:textId="77777777" w:rsidR="00E07689" w:rsidRDefault="00AC4FD3">
            <w:pPr>
              <w:spacing w:after="0" w:line="259" w:lineRule="auto"/>
              <w:ind w:left="0" w:firstLine="0"/>
            </w:pPr>
            <w:r>
              <w:t>Not available</w:t>
            </w:r>
          </w:p>
        </w:tc>
      </w:tr>
      <w:tr w:rsidR="00E07689" w14:paraId="74829034"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743BFF23" w14:textId="77777777" w:rsidR="00E07689" w:rsidRDefault="00AC4FD3">
            <w:pPr>
              <w:spacing w:after="0" w:line="259" w:lineRule="auto"/>
              <w:ind w:left="230" w:firstLine="0"/>
            </w:pPr>
            <w:r>
              <w:lastRenderedPageBreak/>
              <w:t>Relative density</w:t>
            </w:r>
          </w:p>
        </w:tc>
        <w:tc>
          <w:tcPr>
            <w:tcW w:w="5974" w:type="dxa"/>
            <w:gridSpan w:val="2"/>
            <w:tcBorders>
              <w:top w:val="single" w:sz="6" w:space="0" w:color="000000"/>
              <w:left w:val="single" w:sz="6" w:space="0" w:color="000000"/>
              <w:bottom w:val="single" w:sz="6" w:space="0" w:color="000000"/>
              <w:right w:val="single" w:sz="6" w:space="0" w:color="000000"/>
            </w:tcBorders>
          </w:tcPr>
          <w:p w14:paraId="3CB7DC13" w14:textId="77777777" w:rsidR="00E07689" w:rsidRDefault="00AC4FD3">
            <w:pPr>
              <w:spacing w:after="0" w:line="259" w:lineRule="auto"/>
              <w:ind w:left="0" w:firstLine="0"/>
            </w:pPr>
            <w:r>
              <w:t>Not available</w:t>
            </w:r>
          </w:p>
        </w:tc>
      </w:tr>
      <w:tr w:rsidR="00E07689" w14:paraId="6783FDF9"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4FE309C9" w14:textId="77777777" w:rsidR="00E07689" w:rsidRDefault="00AC4FD3">
            <w:pPr>
              <w:spacing w:after="0" w:line="259" w:lineRule="auto"/>
              <w:ind w:left="230" w:firstLine="0"/>
            </w:pPr>
            <w:r>
              <w:t>Partition coefficient of n-octanol/water</w:t>
            </w:r>
          </w:p>
        </w:tc>
        <w:tc>
          <w:tcPr>
            <w:tcW w:w="5974" w:type="dxa"/>
            <w:gridSpan w:val="2"/>
            <w:tcBorders>
              <w:top w:val="single" w:sz="6" w:space="0" w:color="000000"/>
              <w:left w:val="single" w:sz="6" w:space="0" w:color="000000"/>
              <w:bottom w:val="single" w:sz="6" w:space="0" w:color="000000"/>
              <w:right w:val="single" w:sz="6" w:space="0" w:color="000000"/>
            </w:tcBorders>
          </w:tcPr>
          <w:p w14:paraId="53FB3744" w14:textId="77777777" w:rsidR="00E07689" w:rsidRDefault="00AC4FD3">
            <w:pPr>
              <w:spacing w:after="0" w:line="259" w:lineRule="auto"/>
              <w:ind w:left="0" w:firstLine="0"/>
            </w:pPr>
            <w:r>
              <w:t>Not available</w:t>
            </w:r>
          </w:p>
        </w:tc>
      </w:tr>
      <w:tr w:rsidR="00E07689" w14:paraId="488B4AD6"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4DB3243B" w14:textId="77777777" w:rsidR="00E07689" w:rsidRDefault="00AC4FD3">
            <w:pPr>
              <w:spacing w:after="0" w:line="259" w:lineRule="auto"/>
              <w:ind w:left="230" w:firstLine="0"/>
            </w:pPr>
            <w:r>
              <w:t>Autoignition temperature</w:t>
            </w:r>
          </w:p>
        </w:tc>
        <w:tc>
          <w:tcPr>
            <w:tcW w:w="5974" w:type="dxa"/>
            <w:gridSpan w:val="2"/>
            <w:tcBorders>
              <w:top w:val="single" w:sz="6" w:space="0" w:color="000000"/>
              <w:left w:val="single" w:sz="6" w:space="0" w:color="000000"/>
              <w:bottom w:val="single" w:sz="6" w:space="0" w:color="000000"/>
              <w:right w:val="single" w:sz="6" w:space="0" w:color="000000"/>
            </w:tcBorders>
          </w:tcPr>
          <w:p w14:paraId="6C81BF0D" w14:textId="77777777" w:rsidR="00E07689" w:rsidRDefault="00AC4FD3">
            <w:pPr>
              <w:spacing w:after="0" w:line="259" w:lineRule="auto"/>
              <w:ind w:left="0" w:firstLine="0"/>
            </w:pPr>
            <w:r>
              <w:t>Not available</w:t>
            </w:r>
          </w:p>
        </w:tc>
      </w:tr>
      <w:tr w:rsidR="00E07689" w14:paraId="10861D1D"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22C2C9FD" w14:textId="77777777" w:rsidR="00E07689" w:rsidRDefault="00AC4FD3">
            <w:pPr>
              <w:spacing w:after="0" w:line="259" w:lineRule="auto"/>
              <w:ind w:left="230" w:firstLine="0"/>
            </w:pPr>
            <w:r>
              <w:t>Decomposition temperature</w:t>
            </w:r>
          </w:p>
        </w:tc>
        <w:tc>
          <w:tcPr>
            <w:tcW w:w="5974" w:type="dxa"/>
            <w:gridSpan w:val="2"/>
            <w:tcBorders>
              <w:top w:val="single" w:sz="6" w:space="0" w:color="000000"/>
              <w:left w:val="single" w:sz="6" w:space="0" w:color="000000"/>
              <w:bottom w:val="single" w:sz="6" w:space="0" w:color="000000"/>
              <w:right w:val="single" w:sz="6" w:space="0" w:color="000000"/>
            </w:tcBorders>
          </w:tcPr>
          <w:p w14:paraId="25CBA503" w14:textId="77777777" w:rsidR="00E07689" w:rsidRDefault="00AC4FD3">
            <w:pPr>
              <w:spacing w:after="0" w:line="259" w:lineRule="auto"/>
              <w:ind w:left="0" w:firstLine="0"/>
            </w:pPr>
            <w:r>
              <w:t>Not available</w:t>
            </w:r>
          </w:p>
        </w:tc>
      </w:tr>
      <w:tr w:rsidR="00E07689" w14:paraId="17C72871"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04179DC8" w14:textId="77777777" w:rsidR="00E07689" w:rsidRDefault="00AC4FD3">
            <w:pPr>
              <w:spacing w:after="0" w:line="259" w:lineRule="auto"/>
              <w:ind w:left="230" w:firstLine="0"/>
            </w:pPr>
            <w:r>
              <w:t>Viscosity</w:t>
            </w:r>
          </w:p>
        </w:tc>
        <w:tc>
          <w:tcPr>
            <w:tcW w:w="5974" w:type="dxa"/>
            <w:gridSpan w:val="2"/>
            <w:tcBorders>
              <w:top w:val="single" w:sz="6" w:space="0" w:color="000000"/>
              <w:left w:val="single" w:sz="6" w:space="0" w:color="000000"/>
              <w:bottom w:val="single" w:sz="6" w:space="0" w:color="000000"/>
              <w:right w:val="single" w:sz="6" w:space="0" w:color="000000"/>
            </w:tcBorders>
          </w:tcPr>
          <w:p w14:paraId="190CB6A2" w14:textId="77777777" w:rsidR="00E07689" w:rsidRDefault="00AC4FD3">
            <w:pPr>
              <w:spacing w:after="0" w:line="259" w:lineRule="auto"/>
              <w:ind w:left="0" w:firstLine="0"/>
            </w:pPr>
            <w:r>
              <w:t>Not available</w:t>
            </w:r>
          </w:p>
        </w:tc>
      </w:tr>
      <w:tr w:rsidR="00E07689" w14:paraId="1A65B0D7"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4E672462" w14:textId="77777777" w:rsidR="00E07689" w:rsidRDefault="00AC4FD3">
            <w:pPr>
              <w:spacing w:after="0" w:line="259" w:lineRule="auto"/>
              <w:ind w:left="230" w:firstLine="0"/>
            </w:pPr>
            <w:r>
              <w:t>Explosive properties</w:t>
            </w:r>
          </w:p>
        </w:tc>
        <w:tc>
          <w:tcPr>
            <w:tcW w:w="5974" w:type="dxa"/>
            <w:gridSpan w:val="2"/>
            <w:tcBorders>
              <w:top w:val="single" w:sz="6" w:space="0" w:color="000000"/>
              <w:left w:val="single" w:sz="6" w:space="0" w:color="000000"/>
              <w:bottom w:val="single" w:sz="6" w:space="0" w:color="000000"/>
              <w:right w:val="single" w:sz="6" w:space="0" w:color="000000"/>
            </w:tcBorders>
          </w:tcPr>
          <w:p w14:paraId="65EB9951" w14:textId="77777777" w:rsidR="00E07689" w:rsidRDefault="00AC4FD3">
            <w:pPr>
              <w:spacing w:after="0" w:line="259" w:lineRule="auto"/>
              <w:ind w:left="0" w:firstLine="0"/>
            </w:pPr>
            <w:r>
              <w:t>Not available</w:t>
            </w:r>
          </w:p>
        </w:tc>
      </w:tr>
      <w:tr w:rsidR="00E07689" w14:paraId="341A09A8" w14:textId="77777777">
        <w:trPr>
          <w:gridBefore w:val="1"/>
          <w:wBefore w:w="8" w:type="dxa"/>
          <w:trHeight w:val="257"/>
        </w:trPr>
        <w:tc>
          <w:tcPr>
            <w:tcW w:w="3722" w:type="dxa"/>
            <w:tcBorders>
              <w:top w:val="single" w:sz="6" w:space="0" w:color="000000"/>
              <w:left w:val="single" w:sz="6" w:space="0" w:color="000000"/>
              <w:bottom w:val="single" w:sz="6" w:space="0" w:color="000000"/>
              <w:right w:val="single" w:sz="6" w:space="0" w:color="000000"/>
            </w:tcBorders>
          </w:tcPr>
          <w:p w14:paraId="4A3DD79C" w14:textId="77777777" w:rsidR="00E07689" w:rsidRDefault="00AC4FD3">
            <w:pPr>
              <w:spacing w:after="0" w:line="259" w:lineRule="auto"/>
              <w:ind w:left="230" w:firstLine="0"/>
            </w:pPr>
            <w:r>
              <w:t>Oxidising properties</w:t>
            </w:r>
          </w:p>
        </w:tc>
        <w:tc>
          <w:tcPr>
            <w:tcW w:w="5974" w:type="dxa"/>
            <w:gridSpan w:val="2"/>
            <w:tcBorders>
              <w:top w:val="single" w:sz="6" w:space="0" w:color="000000"/>
              <w:left w:val="single" w:sz="6" w:space="0" w:color="000000"/>
              <w:bottom w:val="single" w:sz="6" w:space="0" w:color="000000"/>
              <w:right w:val="single" w:sz="6" w:space="0" w:color="000000"/>
            </w:tcBorders>
          </w:tcPr>
          <w:p w14:paraId="41855BA8" w14:textId="77777777" w:rsidR="00E07689" w:rsidRDefault="00AC4FD3">
            <w:pPr>
              <w:spacing w:after="0" w:line="259" w:lineRule="auto"/>
              <w:ind w:left="0" w:firstLine="0"/>
            </w:pPr>
            <w:r>
              <w:t>Not available</w:t>
            </w:r>
          </w:p>
        </w:tc>
      </w:tr>
    </w:tbl>
    <w:p w14:paraId="65F152C3" w14:textId="77777777" w:rsidR="00E07689" w:rsidRDefault="00AC4FD3">
      <w:pPr>
        <w:pStyle w:val="Heading1"/>
        <w:ind w:left="228"/>
      </w:pPr>
      <w:r>
        <w:t>9.2. Other information</w:t>
      </w:r>
    </w:p>
    <w:p w14:paraId="7600EFC8" w14:textId="77777777" w:rsidR="00E07689" w:rsidRDefault="00AC4FD3">
      <w:pPr>
        <w:numPr>
          <w:ilvl w:val="0"/>
          <w:numId w:val="41"/>
        </w:numPr>
        <w:spacing w:after="112"/>
        <w:ind w:right="11" w:hanging="86"/>
      </w:pPr>
      <w:r>
        <w:t>Not available</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0363C1B0" w14:textId="77777777">
        <w:trPr>
          <w:trHeight w:val="258"/>
        </w:trPr>
        <w:tc>
          <w:tcPr>
            <w:tcW w:w="9696" w:type="dxa"/>
            <w:tcBorders>
              <w:top w:val="single" w:sz="6" w:space="0" w:color="000000"/>
              <w:left w:val="nil"/>
              <w:bottom w:val="nil"/>
              <w:right w:val="nil"/>
            </w:tcBorders>
            <w:shd w:val="clear" w:color="auto" w:fill="808080"/>
          </w:tcPr>
          <w:p w14:paraId="1CFBCFE8" w14:textId="77777777" w:rsidR="00E07689" w:rsidRDefault="00AC4FD3">
            <w:pPr>
              <w:spacing w:after="0" w:line="259" w:lineRule="auto"/>
              <w:ind w:left="0" w:firstLine="0"/>
            </w:pPr>
            <w:r>
              <w:rPr>
                <w:b/>
                <w:color w:val="FFFFFF"/>
                <w:sz w:val="17"/>
              </w:rPr>
              <w:t>SECTION 10: Stability and reactivity</w:t>
            </w:r>
          </w:p>
        </w:tc>
      </w:tr>
      <w:tr w:rsidR="00E07689" w14:paraId="150F6BBD" w14:textId="77777777">
        <w:trPr>
          <w:trHeight w:val="258"/>
        </w:trPr>
        <w:tc>
          <w:tcPr>
            <w:tcW w:w="9696" w:type="dxa"/>
            <w:tcBorders>
              <w:top w:val="nil"/>
              <w:left w:val="nil"/>
              <w:bottom w:val="nil"/>
              <w:right w:val="nil"/>
            </w:tcBorders>
            <w:shd w:val="clear" w:color="auto" w:fill="DBE5F1"/>
          </w:tcPr>
          <w:p w14:paraId="250A3E94" w14:textId="77777777" w:rsidR="00E07689" w:rsidRDefault="00AC4FD3">
            <w:pPr>
              <w:spacing w:after="0" w:line="259" w:lineRule="auto"/>
              <w:ind w:left="230" w:firstLine="0"/>
            </w:pPr>
            <w:r>
              <w:rPr>
                <w:b/>
                <w:sz w:val="17"/>
              </w:rPr>
              <w:t>10.1. Reactivity</w:t>
            </w:r>
          </w:p>
        </w:tc>
      </w:tr>
    </w:tbl>
    <w:p w14:paraId="0BA4FF70" w14:textId="77777777" w:rsidR="00E07689" w:rsidRDefault="00AC4FD3">
      <w:pPr>
        <w:numPr>
          <w:ilvl w:val="0"/>
          <w:numId w:val="41"/>
        </w:numPr>
        <w:spacing w:after="327"/>
        <w:ind w:right="11" w:hanging="86"/>
      </w:pPr>
      <w:r>
        <w:t>Not available</w:t>
      </w:r>
    </w:p>
    <w:p w14:paraId="53E833FE" w14:textId="77777777" w:rsidR="00E07689" w:rsidRDefault="00AC4FD3">
      <w:pPr>
        <w:shd w:val="clear" w:color="auto" w:fill="DBE5F1"/>
        <w:spacing w:after="37" w:line="259" w:lineRule="auto"/>
        <w:ind w:left="228"/>
      </w:pPr>
      <w:r>
        <w:rPr>
          <w:b/>
          <w:sz w:val="17"/>
        </w:rPr>
        <w:t>10.2. Chemical Stability</w:t>
      </w:r>
    </w:p>
    <w:p w14:paraId="0E1F7BFB" w14:textId="77777777" w:rsidR="00E07689" w:rsidRDefault="00AC4FD3">
      <w:pPr>
        <w:numPr>
          <w:ilvl w:val="0"/>
          <w:numId w:val="41"/>
        </w:numPr>
        <w:spacing w:after="327"/>
        <w:ind w:right="11" w:hanging="86"/>
      </w:pPr>
      <w:r>
        <w:t>This material is stable under recommended storage and handling conditions.</w:t>
      </w:r>
    </w:p>
    <w:p w14:paraId="68E40474" w14:textId="77777777" w:rsidR="00E07689" w:rsidRDefault="00AC4FD3">
      <w:pPr>
        <w:shd w:val="clear" w:color="auto" w:fill="DBE5F1"/>
        <w:spacing w:after="37" w:line="259" w:lineRule="auto"/>
        <w:ind w:left="228"/>
      </w:pPr>
      <w:r>
        <w:rPr>
          <w:b/>
          <w:sz w:val="17"/>
        </w:rPr>
        <w:t>10.3. Possibility of hazardous reactions</w:t>
      </w:r>
    </w:p>
    <w:p w14:paraId="0E8BBFCB" w14:textId="77777777" w:rsidR="00E07689" w:rsidRDefault="00AC4FD3">
      <w:pPr>
        <w:numPr>
          <w:ilvl w:val="0"/>
          <w:numId w:val="41"/>
        </w:numPr>
        <w:spacing w:after="327"/>
        <w:ind w:right="11" w:hanging="86"/>
      </w:pPr>
      <w:r>
        <w:t>Hazardous Polymerization will not occur.</w:t>
      </w:r>
    </w:p>
    <w:p w14:paraId="22498692" w14:textId="77777777" w:rsidR="00E07689" w:rsidRDefault="00AC4FD3">
      <w:pPr>
        <w:pStyle w:val="Heading1"/>
        <w:ind w:left="228"/>
      </w:pPr>
      <w:r>
        <w:t>10.4. Conditions to avoid</w:t>
      </w:r>
    </w:p>
    <w:p w14:paraId="79BC4EE0" w14:textId="77777777" w:rsidR="00E07689" w:rsidRDefault="00AC4FD3">
      <w:pPr>
        <w:numPr>
          <w:ilvl w:val="0"/>
          <w:numId w:val="42"/>
        </w:numPr>
        <w:spacing w:after="266" w:line="346" w:lineRule="auto"/>
        <w:ind w:right="2020" w:hanging="86"/>
      </w:pPr>
      <w:proofErr w:type="gramStart"/>
      <w:r>
        <w:t>Avoid :</w:t>
      </w:r>
      <w:proofErr w:type="gramEnd"/>
      <w:r>
        <w:t xml:space="preserve"> Accumulation of electrostatic charges, Heating, Flames and hot surfaces- Avoid contact with incompatible materials and condition.</w:t>
      </w:r>
    </w:p>
    <w:p w14:paraId="482ADE49" w14:textId="77777777" w:rsidR="00E07689" w:rsidRDefault="00AC4FD3">
      <w:pPr>
        <w:shd w:val="clear" w:color="auto" w:fill="DBE5F1"/>
        <w:spacing w:after="37" w:line="259" w:lineRule="auto"/>
        <w:ind w:left="228"/>
      </w:pPr>
      <w:r>
        <w:rPr>
          <w:b/>
          <w:sz w:val="17"/>
        </w:rPr>
        <w:t>10.5. Incompatible materials</w:t>
      </w:r>
    </w:p>
    <w:p w14:paraId="2F9E7A8D" w14:textId="77777777" w:rsidR="00E07689" w:rsidRDefault="00AC4FD3">
      <w:pPr>
        <w:numPr>
          <w:ilvl w:val="0"/>
          <w:numId w:val="42"/>
        </w:numPr>
        <w:spacing w:after="327"/>
        <w:ind w:right="2020" w:hanging="86"/>
      </w:pPr>
      <w:r>
        <w:t>Not available</w:t>
      </w:r>
    </w:p>
    <w:p w14:paraId="6DD03981" w14:textId="77777777" w:rsidR="00E07689" w:rsidRDefault="00AC4FD3">
      <w:pPr>
        <w:pStyle w:val="Heading1"/>
        <w:ind w:left="228"/>
      </w:pPr>
      <w:r>
        <w:t>10.6. Hazardous decomposition products</w:t>
      </w:r>
    </w:p>
    <w:p w14:paraId="683AF23C" w14:textId="77777777" w:rsidR="00E07689" w:rsidRDefault="00AC4FD3">
      <w:pPr>
        <w:ind w:left="456" w:right="11"/>
      </w:pPr>
      <w:r>
        <w:t>- May emit flammable vapour if involved in fire.</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1ED857DD" w14:textId="77777777">
        <w:trPr>
          <w:trHeight w:val="258"/>
        </w:trPr>
        <w:tc>
          <w:tcPr>
            <w:tcW w:w="9696" w:type="dxa"/>
            <w:tcBorders>
              <w:top w:val="single" w:sz="6" w:space="0" w:color="000000"/>
              <w:left w:val="nil"/>
              <w:bottom w:val="nil"/>
              <w:right w:val="nil"/>
            </w:tcBorders>
            <w:shd w:val="clear" w:color="auto" w:fill="808080"/>
          </w:tcPr>
          <w:p w14:paraId="386BE90D" w14:textId="77777777" w:rsidR="00E07689" w:rsidRDefault="00AC4FD3">
            <w:pPr>
              <w:spacing w:after="0" w:line="259" w:lineRule="auto"/>
              <w:ind w:left="0" w:firstLine="0"/>
            </w:pPr>
            <w:r>
              <w:rPr>
                <w:b/>
                <w:color w:val="FFFFFF"/>
                <w:sz w:val="17"/>
              </w:rPr>
              <w:t>SECTION 11: Toxicological information</w:t>
            </w:r>
          </w:p>
        </w:tc>
      </w:tr>
      <w:tr w:rsidR="00E07689" w14:paraId="23B52671" w14:textId="77777777">
        <w:trPr>
          <w:trHeight w:val="258"/>
        </w:trPr>
        <w:tc>
          <w:tcPr>
            <w:tcW w:w="9696" w:type="dxa"/>
            <w:tcBorders>
              <w:top w:val="nil"/>
              <w:left w:val="nil"/>
              <w:bottom w:val="nil"/>
              <w:right w:val="nil"/>
            </w:tcBorders>
            <w:shd w:val="clear" w:color="auto" w:fill="DBE5F1"/>
          </w:tcPr>
          <w:p w14:paraId="6CAF7F57" w14:textId="77777777" w:rsidR="00E07689" w:rsidRDefault="00AC4FD3">
            <w:pPr>
              <w:spacing w:after="0" w:line="259" w:lineRule="auto"/>
              <w:ind w:left="230" w:firstLine="0"/>
            </w:pPr>
            <w:r>
              <w:rPr>
                <w:b/>
                <w:sz w:val="17"/>
              </w:rPr>
              <w:t>11.1. Information on toxicological effects</w:t>
            </w:r>
          </w:p>
        </w:tc>
      </w:tr>
    </w:tbl>
    <w:p w14:paraId="77907E03" w14:textId="77777777" w:rsidR="00E07689" w:rsidRDefault="00AC4FD3">
      <w:pPr>
        <w:numPr>
          <w:ilvl w:val="0"/>
          <w:numId w:val="43"/>
        </w:numPr>
        <w:spacing w:after="0" w:line="346" w:lineRule="auto"/>
        <w:ind w:left="687" w:right="107" w:hanging="226"/>
      </w:pPr>
      <w:r>
        <w:rPr>
          <w:b/>
        </w:rPr>
        <w:t>Acute toxicity- Oral</w:t>
      </w:r>
    </w:p>
    <w:p w14:paraId="7D3F256F" w14:textId="77777777" w:rsidR="00E07689" w:rsidRDefault="00AC4FD3">
      <w:pPr>
        <w:numPr>
          <w:ilvl w:val="1"/>
          <w:numId w:val="43"/>
        </w:numPr>
        <w:spacing w:after="85"/>
        <w:ind w:right="11" w:hanging="89"/>
      </w:pPr>
      <w:r>
        <w:t>Product (</w:t>
      </w:r>
      <w:proofErr w:type="spellStart"/>
      <w:r>
        <w:t>ATEmix</w:t>
      </w:r>
      <w:proofErr w:type="spellEnd"/>
      <w:proofErr w:type="gramStart"/>
      <w:r>
        <w:t>) :</w:t>
      </w:r>
      <w:proofErr w:type="gramEnd"/>
      <w:r>
        <w:t xml:space="preserve">  &gt;5000mg/kg</w:t>
      </w:r>
    </w:p>
    <w:p w14:paraId="7A8C0656" w14:textId="77777777" w:rsidR="00E07689" w:rsidRDefault="00AC4FD3">
      <w:pPr>
        <w:numPr>
          <w:ilvl w:val="1"/>
          <w:numId w:val="43"/>
        </w:numPr>
        <w:ind w:right="11" w:hanging="89"/>
      </w:pPr>
      <w:r>
        <w:t>[Water</w:t>
      </w:r>
      <w:proofErr w:type="gramStart"/>
      <w:r>
        <w:t>] :</w:t>
      </w:r>
      <w:proofErr w:type="gramEnd"/>
      <w:r>
        <w:t xml:space="preserve">  LD50 &gt; 90000 </w:t>
      </w:r>
      <w:r>
        <w:rPr>
          <w:rFonts w:ascii="Calibri" w:eastAsia="Calibri" w:hAnsi="Calibri" w:cs="Calibri"/>
        </w:rPr>
        <w:t>㎎</w:t>
      </w:r>
      <w:r>
        <w:t>/</w:t>
      </w:r>
      <w:r>
        <w:rPr>
          <w:rFonts w:ascii="Segoe UI Symbol" w:eastAsia="Segoe UI Symbol" w:hAnsi="Segoe UI Symbol" w:cs="Segoe UI Symbol"/>
        </w:rPr>
        <w:t>㎏</w:t>
      </w:r>
      <w:r>
        <w:t xml:space="preserve"> Rat (LD50 &gt; 90 ml/kg) (HSDB)</w:t>
      </w:r>
    </w:p>
    <w:p w14:paraId="68DC0A8D" w14:textId="77777777" w:rsidR="00E07689" w:rsidRDefault="00AC4FD3">
      <w:pPr>
        <w:numPr>
          <w:ilvl w:val="1"/>
          <w:numId w:val="43"/>
        </w:numPr>
        <w:ind w:right="11" w:hanging="89"/>
      </w:pPr>
      <w:r>
        <w:t>[Sodium chloride</w:t>
      </w:r>
      <w:proofErr w:type="gramStart"/>
      <w:r>
        <w:t>] :</w:t>
      </w:r>
      <w:proofErr w:type="gramEnd"/>
      <w:r>
        <w:t xml:space="preserve">  LD50 3550 mg/kg Rat (ECHA)</w:t>
      </w:r>
    </w:p>
    <w:p w14:paraId="5C8DA00F" w14:textId="77777777" w:rsidR="00E07689" w:rsidRDefault="00AC4FD3">
      <w:pPr>
        <w:numPr>
          <w:ilvl w:val="1"/>
          <w:numId w:val="43"/>
        </w:numPr>
        <w:ind w:right="11" w:hanging="89"/>
      </w:pPr>
      <w:r>
        <w:t xml:space="preserve">[Sodium </w:t>
      </w:r>
      <w:proofErr w:type="spellStart"/>
      <w:r>
        <w:t>azide</w:t>
      </w:r>
      <w:proofErr w:type="spellEnd"/>
      <w:proofErr w:type="gramStart"/>
      <w:r>
        <w:t>] :</w:t>
      </w:r>
      <w:proofErr w:type="gramEnd"/>
      <w:r>
        <w:t xml:space="preserve">  LD50 = 5 ~ 50 mg/kg</w:t>
      </w:r>
    </w:p>
    <w:p w14:paraId="40423B50" w14:textId="77777777" w:rsidR="00E07689" w:rsidRDefault="00AC4FD3">
      <w:pPr>
        <w:numPr>
          <w:ilvl w:val="1"/>
          <w:numId w:val="43"/>
        </w:numPr>
        <w:ind w:right="11" w:hanging="89"/>
      </w:pPr>
      <w:r>
        <w:t>[reaction mass of: 5-chloro-2- methyl-4-isothiazolin-3-one and 2-methyl-2H -isothiazol-3- one (3:1)</w:t>
      </w:r>
      <w:proofErr w:type="gramStart"/>
      <w:r>
        <w:t>] :</w:t>
      </w:r>
      <w:proofErr w:type="gramEnd"/>
      <w:r>
        <w:t xml:space="preserve">  LD50 = 50 ~ 300 mg/kg</w:t>
      </w:r>
    </w:p>
    <w:p w14:paraId="47EA3A10" w14:textId="77777777" w:rsidR="00E07689" w:rsidRDefault="00AC4FD3">
      <w:pPr>
        <w:numPr>
          <w:ilvl w:val="1"/>
          <w:numId w:val="43"/>
        </w:numPr>
        <w:ind w:right="11" w:hanging="89"/>
      </w:pPr>
      <w:r>
        <w:rPr>
          <w:b/>
        </w:rPr>
        <w:t>Dermal</w:t>
      </w:r>
    </w:p>
    <w:p w14:paraId="7FC25505" w14:textId="77777777" w:rsidR="00E07689" w:rsidRDefault="00AC4FD3">
      <w:pPr>
        <w:numPr>
          <w:ilvl w:val="1"/>
          <w:numId w:val="43"/>
        </w:numPr>
        <w:ind w:right="11" w:hanging="89"/>
      </w:pPr>
      <w:r>
        <w:t>Product (</w:t>
      </w:r>
      <w:proofErr w:type="spellStart"/>
      <w:r>
        <w:t>ATEmix</w:t>
      </w:r>
      <w:proofErr w:type="spellEnd"/>
      <w:proofErr w:type="gramStart"/>
      <w:r>
        <w:t>) :</w:t>
      </w:r>
      <w:proofErr w:type="gramEnd"/>
      <w:r>
        <w:t xml:space="preserve">  &gt;5000mg/kg</w:t>
      </w:r>
    </w:p>
    <w:p w14:paraId="5D449F85" w14:textId="77777777" w:rsidR="00E07689" w:rsidRDefault="00AC4FD3">
      <w:pPr>
        <w:numPr>
          <w:ilvl w:val="1"/>
          <w:numId w:val="43"/>
        </w:numPr>
        <w:ind w:right="11" w:hanging="89"/>
      </w:pPr>
      <w:r>
        <w:t>[Sodium chloride</w:t>
      </w:r>
      <w:proofErr w:type="gramStart"/>
      <w:r>
        <w:t>] :</w:t>
      </w:r>
      <w:proofErr w:type="gramEnd"/>
      <w:r>
        <w:t xml:space="preserve">  LD50 &gt; 10000 mg/kg Rabbit (ECHA)</w:t>
      </w:r>
    </w:p>
    <w:p w14:paraId="2CA89127" w14:textId="77777777" w:rsidR="00E07689" w:rsidRDefault="00AC4FD3">
      <w:pPr>
        <w:numPr>
          <w:ilvl w:val="1"/>
          <w:numId w:val="43"/>
        </w:numPr>
        <w:spacing w:after="1"/>
        <w:ind w:right="11" w:hanging="89"/>
      </w:pPr>
      <w:r>
        <w:t>[reaction mass of: 5-chloro-2- methyl-4-isothiazolin-3-one and 2-methyl-2H -isothiazol-3- one (3:1)</w:t>
      </w:r>
      <w:proofErr w:type="gramStart"/>
      <w:r>
        <w:t>] :</w:t>
      </w:r>
      <w:proofErr w:type="gramEnd"/>
      <w:r>
        <w:t xml:space="preserve">  LD50 = 87.12 mg/kg Rabbit</w:t>
      </w:r>
    </w:p>
    <w:p w14:paraId="59D544DB" w14:textId="77777777" w:rsidR="00E07689" w:rsidRDefault="00AC4FD3">
      <w:pPr>
        <w:spacing w:after="0"/>
        <w:ind w:left="932" w:right="11"/>
      </w:pPr>
      <w:r>
        <w:t>(ECHA)</w:t>
      </w:r>
    </w:p>
    <w:p w14:paraId="65BF6E88" w14:textId="77777777" w:rsidR="00E07689" w:rsidRDefault="00AC4FD3">
      <w:pPr>
        <w:numPr>
          <w:ilvl w:val="1"/>
          <w:numId w:val="43"/>
        </w:numPr>
        <w:ind w:right="11" w:hanging="89"/>
      </w:pPr>
      <w:r>
        <w:rPr>
          <w:b/>
        </w:rPr>
        <w:t>Inhalation</w:t>
      </w:r>
    </w:p>
    <w:p w14:paraId="7C004399" w14:textId="77777777" w:rsidR="00E07689" w:rsidRDefault="00AC4FD3">
      <w:pPr>
        <w:numPr>
          <w:ilvl w:val="1"/>
          <w:numId w:val="43"/>
        </w:numPr>
        <w:ind w:right="11" w:hanging="89"/>
      </w:pPr>
      <w:r>
        <w:t>Product (</w:t>
      </w:r>
      <w:proofErr w:type="spellStart"/>
      <w:r>
        <w:t>ATEmix</w:t>
      </w:r>
      <w:proofErr w:type="spellEnd"/>
      <w:r>
        <w:t>):  &gt;50.0mg/L</w:t>
      </w:r>
    </w:p>
    <w:p w14:paraId="312E4FE0" w14:textId="77777777" w:rsidR="00E07689" w:rsidRDefault="00AC4FD3">
      <w:pPr>
        <w:numPr>
          <w:ilvl w:val="1"/>
          <w:numId w:val="43"/>
        </w:numPr>
        <w:ind w:right="11" w:hanging="89"/>
      </w:pPr>
      <w:r>
        <w:t>[Sodium chloride]:  Aerosol LC50 &gt; 42 mg/L (ECHA)</w:t>
      </w:r>
    </w:p>
    <w:p w14:paraId="58BB11A0" w14:textId="77777777" w:rsidR="00E07689" w:rsidRDefault="00AC4FD3">
      <w:pPr>
        <w:numPr>
          <w:ilvl w:val="1"/>
          <w:numId w:val="43"/>
        </w:numPr>
        <w:ind w:right="11" w:hanging="89"/>
      </w:pPr>
      <w:r>
        <w:t>[reaction mass of: 5-chloro-2- methyl-4-isothiazolin-3-one and 2-methyl-2H -isothiazol-3- one (3:1)]:  LC50 = 0.5 ~ 2.0 mg/L</w:t>
      </w:r>
    </w:p>
    <w:p w14:paraId="1BA00B62" w14:textId="77777777" w:rsidR="00E07689" w:rsidRDefault="00AC4FD3">
      <w:pPr>
        <w:numPr>
          <w:ilvl w:val="0"/>
          <w:numId w:val="43"/>
        </w:numPr>
        <w:ind w:left="687" w:right="107" w:hanging="226"/>
      </w:pPr>
      <w:r>
        <w:rPr>
          <w:b/>
        </w:rPr>
        <w:t>Skin corrosion/irritation</w:t>
      </w:r>
    </w:p>
    <w:p w14:paraId="65E1636D" w14:textId="77777777" w:rsidR="00E07689" w:rsidRDefault="00AC4FD3">
      <w:pPr>
        <w:numPr>
          <w:ilvl w:val="1"/>
          <w:numId w:val="43"/>
        </w:numPr>
        <w:ind w:right="11" w:hanging="89"/>
      </w:pPr>
      <w:r>
        <w:t>Not available</w:t>
      </w:r>
    </w:p>
    <w:p w14:paraId="12B0289D" w14:textId="77777777" w:rsidR="00E07689" w:rsidRDefault="00AC4FD3">
      <w:pPr>
        <w:numPr>
          <w:ilvl w:val="0"/>
          <w:numId w:val="43"/>
        </w:numPr>
        <w:ind w:left="687" w:right="107" w:hanging="226"/>
      </w:pPr>
      <w:r>
        <w:rPr>
          <w:b/>
        </w:rPr>
        <w:t>Serious eye damage/irritation</w:t>
      </w:r>
    </w:p>
    <w:p w14:paraId="0B12C49D" w14:textId="77777777" w:rsidR="00E07689" w:rsidRDefault="00AC4FD3">
      <w:pPr>
        <w:numPr>
          <w:ilvl w:val="1"/>
          <w:numId w:val="43"/>
        </w:numPr>
        <w:ind w:right="11" w:hanging="89"/>
      </w:pPr>
      <w:r>
        <w:t>Not available</w:t>
      </w:r>
    </w:p>
    <w:p w14:paraId="6A0D69A3" w14:textId="77777777" w:rsidR="00E07689" w:rsidRDefault="00AC4FD3">
      <w:pPr>
        <w:numPr>
          <w:ilvl w:val="0"/>
          <w:numId w:val="43"/>
        </w:numPr>
        <w:ind w:left="687" w:right="107" w:hanging="226"/>
      </w:pPr>
      <w:r>
        <w:rPr>
          <w:b/>
        </w:rPr>
        <w:t>Respiratory sensitization</w:t>
      </w:r>
    </w:p>
    <w:p w14:paraId="1F9A91AC" w14:textId="77777777" w:rsidR="00E07689" w:rsidRDefault="00AC4FD3">
      <w:pPr>
        <w:numPr>
          <w:ilvl w:val="1"/>
          <w:numId w:val="43"/>
        </w:numPr>
        <w:ind w:right="11" w:hanging="89"/>
      </w:pPr>
      <w:r>
        <w:t>Not available</w:t>
      </w:r>
    </w:p>
    <w:p w14:paraId="07D325D7" w14:textId="77777777" w:rsidR="00E07689" w:rsidRDefault="00AC4FD3">
      <w:pPr>
        <w:numPr>
          <w:ilvl w:val="0"/>
          <w:numId w:val="43"/>
        </w:numPr>
        <w:ind w:left="687" w:right="107" w:hanging="226"/>
      </w:pPr>
      <w:r>
        <w:rPr>
          <w:b/>
        </w:rPr>
        <w:t>Skin sensitization</w:t>
      </w:r>
    </w:p>
    <w:p w14:paraId="4A5F5EFB" w14:textId="77777777" w:rsidR="00E07689" w:rsidRDefault="00AC4FD3">
      <w:pPr>
        <w:numPr>
          <w:ilvl w:val="1"/>
          <w:numId w:val="43"/>
        </w:numPr>
        <w:ind w:right="11" w:hanging="89"/>
      </w:pPr>
      <w:r>
        <w:t>Not available</w:t>
      </w:r>
    </w:p>
    <w:p w14:paraId="47CB8DAA" w14:textId="77777777" w:rsidR="00E07689" w:rsidRDefault="00AC4FD3">
      <w:pPr>
        <w:numPr>
          <w:ilvl w:val="0"/>
          <w:numId w:val="43"/>
        </w:numPr>
        <w:ind w:left="687" w:right="107" w:hanging="226"/>
      </w:pPr>
      <w:r>
        <w:rPr>
          <w:b/>
        </w:rPr>
        <w:t>Germ cell mutagenicity</w:t>
      </w:r>
    </w:p>
    <w:p w14:paraId="67067B5C" w14:textId="77777777" w:rsidR="00E07689" w:rsidRDefault="00AC4FD3">
      <w:pPr>
        <w:numPr>
          <w:ilvl w:val="1"/>
          <w:numId w:val="43"/>
        </w:numPr>
        <w:ind w:right="11" w:hanging="89"/>
      </w:pPr>
      <w:r>
        <w:lastRenderedPageBreak/>
        <w:t>Not available</w:t>
      </w:r>
    </w:p>
    <w:p w14:paraId="7EB778FF" w14:textId="77777777" w:rsidR="00E07689" w:rsidRDefault="00AC4FD3">
      <w:pPr>
        <w:numPr>
          <w:ilvl w:val="0"/>
          <w:numId w:val="43"/>
        </w:numPr>
        <w:ind w:left="687" w:right="107" w:hanging="226"/>
      </w:pPr>
      <w:r>
        <w:rPr>
          <w:b/>
        </w:rPr>
        <w:t>Carcinogenicity</w:t>
      </w:r>
    </w:p>
    <w:p w14:paraId="5FA9C326" w14:textId="77777777" w:rsidR="00E07689" w:rsidRDefault="00AC4FD3">
      <w:pPr>
        <w:numPr>
          <w:ilvl w:val="1"/>
          <w:numId w:val="43"/>
        </w:numPr>
        <w:ind w:right="11" w:hanging="89"/>
      </w:pPr>
      <w:r>
        <w:rPr>
          <w:b/>
        </w:rPr>
        <w:t>IARC</w:t>
      </w:r>
    </w:p>
    <w:p w14:paraId="0EB07408" w14:textId="77777777" w:rsidR="00E07689" w:rsidRDefault="00AC4FD3">
      <w:pPr>
        <w:numPr>
          <w:ilvl w:val="1"/>
          <w:numId w:val="43"/>
        </w:numPr>
        <w:ind w:right="11" w:hanging="89"/>
      </w:pPr>
      <w:r>
        <w:t>Not available</w:t>
      </w:r>
    </w:p>
    <w:p w14:paraId="2260079D" w14:textId="77777777" w:rsidR="00E07689" w:rsidRDefault="00AC4FD3">
      <w:pPr>
        <w:numPr>
          <w:ilvl w:val="1"/>
          <w:numId w:val="43"/>
        </w:numPr>
        <w:ind w:right="11" w:hanging="89"/>
      </w:pPr>
      <w:r>
        <w:rPr>
          <w:b/>
        </w:rPr>
        <w:t>OSHA</w:t>
      </w:r>
    </w:p>
    <w:p w14:paraId="5910C80F" w14:textId="77777777" w:rsidR="00E07689" w:rsidRDefault="00AC4FD3">
      <w:pPr>
        <w:numPr>
          <w:ilvl w:val="1"/>
          <w:numId w:val="43"/>
        </w:numPr>
        <w:ind w:right="11" w:hanging="89"/>
      </w:pPr>
      <w:r>
        <w:t>Not available</w:t>
      </w:r>
    </w:p>
    <w:p w14:paraId="73D7BFDD" w14:textId="77777777" w:rsidR="00E07689" w:rsidRDefault="00AC4FD3">
      <w:pPr>
        <w:numPr>
          <w:ilvl w:val="1"/>
          <w:numId w:val="43"/>
        </w:numPr>
        <w:ind w:right="11" w:hanging="89"/>
      </w:pPr>
      <w:r>
        <w:rPr>
          <w:b/>
        </w:rPr>
        <w:t>ACGIH</w:t>
      </w:r>
    </w:p>
    <w:p w14:paraId="36E86803" w14:textId="77777777" w:rsidR="00E07689" w:rsidRDefault="00AC4FD3">
      <w:pPr>
        <w:numPr>
          <w:ilvl w:val="1"/>
          <w:numId w:val="43"/>
        </w:numPr>
        <w:ind w:right="11" w:hanging="89"/>
      </w:pPr>
      <w:r>
        <w:t xml:space="preserve">[Sodium </w:t>
      </w:r>
      <w:proofErr w:type="spellStart"/>
      <w:r>
        <w:t>azide</w:t>
      </w:r>
      <w:proofErr w:type="spellEnd"/>
      <w:proofErr w:type="gramStart"/>
      <w:r>
        <w:t>] :</w:t>
      </w:r>
      <w:proofErr w:type="gramEnd"/>
      <w:r>
        <w:t xml:space="preserve">  A4</w:t>
      </w:r>
    </w:p>
    <w:p w14:paraId="0CEB1622" w14:textId="77777777" w:rsidR="00E07689" w:rsidRDefault="00AC4FD3">
      <w:pPr>
        <w:numPr>
          <w:ilvl w:val="1"/>
          <w:numId w:val="43"/>
        </w:numPr>
        <w:ind w:right="11" w:hanging="89"/>
      </w:pPr>
      <w:r>
        <w:rPr>
          <w:b/>
        </w:rPr>
        <w:t>NTP</w:t>
      </w:r>
    </w:p>
    <w:p w14:paraId="31BCBE11" w14:textId="77777777" w:rsidR="00E07689" w:rsidRDefault="00AC4FD3">
      <w:pPr>
        <w:numPr>
          <w:ilvl w:val="1"/>
          <w:numId w:val="43"/>
        </w:numPr>
        <w:ind w:right="11" w:hanging="89"/>
      </w:pPr>
      <w:r>
        <w:t>Not available</w:t>
      </w:r>
    </w:p>
    <w:p w14:paraId="30D44FFE" w14:textId="77777777" w:rsidR="00E07689" w:rsidRDefault="00AC4FD3">
      <w:pPr>
        <w:numPr>
          <w:ilvl w:val="1"/>
          <w:numId w:val="43"/>
        </w:numPr>
        <w:ind w:right="11" w:hanging="89"/>
      </w:pPr>
      <w:r>
        <w:rPr>
          <w:b/>
        </w:rPr>
        <w:t>EU CLP</w:t>
      </w:r>
    </w:p>
    <w:p w14:paraId="5C0D977E" w14:textId="77777777" w:rsidR="00E07689" w:rsidRDefault="00AC4FD3">
      <w:pPr>
        <w:numPr>
          <w:ilvl w:val="1"/>
          <w:numId w:val="43"/>
        </w:numPr>
        <w:ind w:right="11" w:hanging="89"/>
      </w:pPr>
      <w:r>
        <w:t>Not available</w:t>
      </w:r>
    </w:p>
    <w:p w14:paraId="10799CE9" w14:textId="77777777" w:rsidR="00E07689" w:rsidRDefault="00AC4FD3">
      <w:pPr>
        <w:numPr>
          <w:ilvl w:val="0"/>
          <w:numId w:val="43"/>
        </w:numPr>
        <w:ind w:left="687" w:right="107" w:hanging="226"/>
      </w:pPr>
      <w:r>
        <w:rPr>
          <w:b/>
        </w:rPr>
        <w:t>Reproductive toxicity</w:t>
      </w:r>
    </w:p>
    <w:p w14:paraId="24854BD8" w14:textId="77777777" w:rsidR="00E07689" w:rsidRDefault="00AC4FD3">
      <w:pPr>
        <w:numPr>
          <w:ilvl w:val="1"/>
          <w:numId w:val="43"/>
        </w:numPr>
        <w:ind w:right="11" w:hanging="89"/>
      </w:pPr>
      <w:r>
        <w:t>Not available</w:t>
      </w:r>
    </w:p>
    <w:p w14:paraId="28BB75F6" w14:textId="77777777" w:rsidR="00E07689" w:rsidRDefault="00AC4FD3">
      <w:pPr>
        <w:numPr>
          <w:ilvl w:val="0"/>
          <w:numId w:val="43"/>
        </w:numPr>
        <w:ind w:left="687" w:right="107" w:hanging="226"/>
      </w:pPr>
      <w:r>
        <w:rPr>
          <w:b/>
        </w:rPr>
        <w:t xml:space="preserve">Specific target organ </w:t>
      </w:r>
      <w:proofErr w:type="gramStart"/>
      <w:r>
        <w:rPr>
          <w:b/>
        </w:rPr>
        <w:t>toxicity(</w:t>
      </w:r>
      <w:proofErr w:type="gramEnd"/>
      <w:r>
        <w:rPr>
          <w:b/>
        </w:rPr>
        <w:t>single exposure):</w:t>
      </w:r>
    </w:p>
    <w:p w14:paraId="3AA925B3" w14:textId="77777777" w:rsidR="00E07689" w:rsidRDefault="00AC4FD3">
      <w:pPr>
        <w:numPr>
          <w:ilvl w:val="1"/>
          <w:numId w:val="43"/>
        </w:numPr>
        <w:ind w:right="11" w:hanging="89"/>
      </w:pPr>
      <w:r>
        <w:t>Not available</w:t>
      </w:r>
    </w:p>
    <w:p w14:paraId="06181AE0" w14:textId="77777777" w:rsidR="00E07689" w:rsidRDefault="00AC4FD3">
      <w:pPr>
        <w:numPr>
          <w:ilvl w:val="0"/>
          <w:numId w:val="43"/>
        </w:numPr>
        <w:spacing w:after="10" w:line="340" w:lineRule="auto"/>
        <w:ind w:left="687" w:right="107" w:hanging="226"/>
      </w:pPr>
      <w:r>
        <w:rPr>
          <w:b/>
        </w:rPr>
        <w:t xml:space="preserve">Specific target organ </w:t>
      </w:r>
      <w:proofErr w:type="gramStart"/>
      <w:r>
        <w:rPr>
          <w:b/>
        </w:rPr>
        <w:t>toxicity(</w:t>
      </w:r>
      <w:proofErr w:type="gramEnd"/>
      <w:r>
        <w:rPr>
          <w:b/>
        </w:rPr>
        <w:t xml:space="preserve">repeated exposure): </w:t>
      </w:r>
      <w:r>
        <w:t>- Not available</w:t>
      </w:r>
    </w:p>
    <w:p w14:paraId="65CBA47E" w14:textId="77777777" w:rsidR="00E07689" w:rsidRDefault="00AC4FD3">
      <w:pPr>
        <w:numPr>
          <w:ilvl w:val="0"/>
          <w:numId w:val="43"/>
        </w:numPr>
        <w:ind w:left="687" w:right="107" w:hanging="226"/>
      </w:pPr>
      <w:r>
        <w:rPr>
          <w:b/>
        </w:rPr>
        <w:t>Aspiration hazard</w:t>
      </w:r>
    </w:p>
    <w:p w14:paraId="50725A8D" w14:textId="77777777" w:rsidR="00E07689" w:rsidRDefault="00AC4FD3">
      <w:pPr>
        <w:numPr>
          <w:ilvl w:val="1"/>
          <w:numId w:val="43"/>
        </w:numPr>
        <w:spacing w:after="111"/>
        <w:ind w:right="11" w:hanging="89"/>
      </w:pPr>
      <w:r>
        <w:t>Not available</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3FA75C2E" w14:textId="77777777">
        <w:trPr>
          <w:trHeight w:val="258"/>
        </w:trPr>
        <w:tc>
          <w:tcPr>
            <w:tcW w:w="9696" w:type="dxa"/>
            <w:tcBorders>
              <w:top w:val="single" w:sz="6" w:space="0" w:color="000000"/>
              <w:left w:val="nil"/>
              <w:bottom w:val="nil"/>
              <w:right w:val="nil"/>
            </w:tcBorders>
            <w:shd w:val="clear" w:color="auto" w:fill="808080"/>
          </w:tcPr>
          <w:p w14:paraId="4E08B8D3" w14:textId="77777777" w:rsidR="00E07689" w:rsidRDefault="00AC4FD3">
            <w:pPr>
              <w:spacing w:after="0" w:line="259" w:lineRule="auto"/>
              <w:ind w:left="0" w:firstLine="0"/>
            </w:pPr>
            <w:r>
              <w:rPr>
                <w:b/>
                <w:color w:val="FFFFFF"/>
                <w:sz w:val="17"/>
              </w:rPr>
              <w:t>SECTION 12: Ecological information</w:t>
            </w:r>
          </w:p>
        </w:tc>
      </w:tr>
      <w:tr w:rsidR="00E07689" w14:paraId="0D8A4CC0" w14:textId="77777777">
        <w:trPr>
          <w:trHeight w:val="258"/>
        </w:trPr>
        <w:tc>
          <w:tcPr>
            <w:tcW w:w="9696" w:type="dxa"/>
            <w:tcBorders>
              <w:top w:val="nil"/>
              <w:left w:val="nil"/>
              <w:bottom w:val="nil"/>
              <w:right w:val="nil"/>
            </w:tcBorders>
            <w:shd w:val="clear" w:color="auto" w:fill="DBE5F1"/>
          </w:tcPr>
          <w:p w14:paraId="12882F46" w14:textId="77777777" w:rsidR="00E07689" w:rsidRDefault="00AC4FD3">
            <w:pPr>
              <w:spacing w:after="0" w:line="259" w:lineRule="auto"/>
              <w:ind w:left="230" w:firstLine="0"/>
            </w:pPr>
            <w:r>
              <w:rPr>
                <w:b/>
                <w:sz w:val="17"/>
              </w:rPr>
              <w:t>12.1. Toxicity</w:t>
            </w:r>
          </w:p>
        </w:tc>
      </w:tr>
    </w:tbl>
    <w:p w14:paraId="0DAF1DB2" w14:textId="77777777" w:rsidR="00E07689" w:rsidRDefault="00AC4FD3">
      <w:pPr>
        <w:ind w:right="107"/>
      </w:pPr>
      <w:r>
        <w:rPr>
          <w:b/>
        </w:rPr>
        <w:t>12.1.1. Fish</w:t>
      </w:r>
    </w:p>
    <w:p w14:paraId="1212F522" w14:textId="77777777" w:rsidR="00E07689" w:rsidRDefault="00AC4FD3">
      <w:pPr>
        <w:numPr>
          <w:ilvl w:val="1"/>
          <w:numId w:val="43"/>
        </w:numPr>
        <w:ind w:right="11" w:hanging="89"/>
      </w:pPr>
      <w:r>
        <w:t>[Sodium chloride</w:t>
      </w:r>
      <w:proofErr w:type="gramStart"/>
      <w:r>
        <w:t>] :</w:t>
      </w:r>
      <w:proofErr w:type="gramEnd"/>
      <w:r>
        <w:t xml:space="preserve">  LC50 5840 mg/</w:t>
      </w:r>
      <w:proofErr w:type="gramStart"/>
      <w:r>
        <w:t>L  96</w:t>
      </w:r>
      <w:proofErr w:type="gramEnd"/>
      <w:r>
        <w:t xml:space="preserve"> hr Lepomis macrochirus (ECHA)</w:t>
      </w:r>
    </w:p>
    <w:p w14:paraId="7C52C70E" w14:textId="77777777" w:rsidR="00E07689" w:rsidRDefault="00AC4FD3">
      <w:pPr>
        <w:numPr>
          <w:ilvl w:val="1"/>
          <w:numId w:val="43"/>
        </w:numPr>
        <w:spacing w:after="41"/>
        <w:ind w:right="11" w:hanging="89"/>
      </w:pPr>
      <w:r>
        <w:t xml:space="preserve">[Sodium </w:t>
      </w:r>
      <w:proofErr w:type="spellStart"/>
      <w:r>
        <w:t>azide</w:t>
      </w:r>
      <w:proofErr w:type="spellEnd"/>
      <w:proofErr w:type="gramStart"/>
      <w:r>
        <w:t>] :</w:t>
      </w:r>
      <w:proofErr w:type="gramEnd"/>
      <w:r>
        <w:t xml:space="preserve">  LC50(96hr) ≤ 1 (mg/L)</w:t>
      </w:r>
    </w:p>
    <w:p w14:paraId="0EAB5CA6" w14:textId="77777777" w:rsidR="00E07689" w:rsidRDefault="00AC4FD3">
      <w:pPr>
        <w:numPr>
          <w:ilvl w:val="1"/>
          <w:numId w:val="43"/>
        </w:numPr>
        <w:spacing w:after="159"/>
        <w:ind w:right="11" w:hanging="89"/>
      </w:pPr>
      <w:r>
        <w:t>[reaction mass of: 5-chloro-2- methyl-4-isothiazolin-3-one and 2-methyl-2H -isothiazol-3- one (3:1)</w:t>
      </w:r>
      <w:proofErr w:type="gramStart"/>
      <w:r>
        <w:t>] :</w:t>
      </w:r>
      <w:proofErr w:type="gramEnd"/>
      <w:r>
        <w:t xml:space="preserve">  LC50(96hr) 0.19 mg/L </w:t>
      </w:r>
      <w:proofErr w:type="spellStart"/>
      <w:r>
        <w:t>Oncorhynchusmykiss</w:t>
      </w:r>
      <w:proofErr w:type="spellEnd"/>
      <w:r>
        <w:t xml:space="preserve"> (ECHA)</w:t>
      </w:r>
    </w:p>
    <w:p w14:paraId="5F0E09D2" w14:textId="77777777" w:rsidR="00E07689" w:rsidRDefault="00AC4FD3">
      <w:pPr>
        <w:spacing w:after="80"/>
        <w:ind w:right="107"/>
      </w:pPr>
      <w:r>
        <w:rPr>
          <w:b/>
        </w:rPr>
        <w:t>12.1.2. Invertebrate</w:t>
      </w:r>
    </w:p>
    <w:p w14:paraId="389B9C00" w14:textId="77777777" w:rsidR="00E07689" w:rsidRDefault="00AC4FD3">
      <w:pPr>
        <w:numPr>
          <w:ilvl w:val="1"/>
          <w:numId w:val="43"/>
        </w:numPr>
        <w:ind w:right="11" w:hanging="89"/>
      </w:pPr>
      <w:r>
        <w:t>[Tricine</w:t>
      </w:r>
      <w:proofErr w:type="gramStart"/>
      <w:r>
        <w:t>] :</w:t>
      </w:r>
      <w:proofErr w:type="gramEnd"/>
      <w:r>
        <w:t xml:space="preserve">  LC50 9822.517 </w:t>
      </w:r>
      <w:r>
        <w:rPr>
          <w:rFonts w:ascii="Calibri" w:eastAsia="Calibri" w:hAnsi="Calibri" w:cs="Calibri"/>
        </w:rPr>
        <w:t>㎎</w:t>
      </w:r>
      <w:r>
        <w:t>/ℓ 48 hr Other (Estimate)</w:t>
      </w:r>
    </w:p>
    <w:p w14:paraId="44BC7641" w14:textId="77777777" w:rsidR="00E07689" w:rsidRDefault="00AC4FD3">
      <w:pPr>
        <w:numPr>
          <w:ilvl w:val="1"/>
          <w:numId w:val="43"/>
        </w:numPr>
        <w:ind w:right="11" w:hanging="89"/>
      </w:pPr>
      <w:r>
        <w:t>[Sodium chloride</w:t>
      </w:r>
      <w:proofErr w:type="gramStart"/>
      <w:r>
        <w:t>] :</w:t>
      </w:r>
      <w:proofErr w:type="gramEnd"/>
      <w:r>
        <w:t xml:space="preserve">  LC50 874 mg/L 48 hr Daphnia magna (ECHA)</w:t>
      </w:r>
    </w:p>
    <w:p w14:paraId="0D1175AE" w14:textId="77777777" w:rsidR="00E07689" w:rsidRDefault="00AC4FD3">
      <w:pPr>
        <w:numPr>
          <w:ilvl w:val="1"/>
          <w:numId w:val="43"/>
        </w:numPr>
        <w:spacing w:after="42"/>
        <w:ind w:right="11" w:hanging="89"/>
      </w:pPr>
      <w:r>
        <w:t xml:space="preserve">[Sodium </w:t>
      </w:r>
      <w:proofErr w:type="spellStart"/>
      <w:r>
        <w:t>azide</w:t>
      </w:r>
      <w:proofErr w:type="spellEnd"/>
      <w:proofErr w:type="gramStart"/>
      <w:r>
        <w:t>] :</w:t>
      </w:r>
      <w:proofErr w:type="gramEnd"/>
      <w:r>
        <w:t xml:space="preserve">  EC50(48hr) ≤ 1 (mg/L)</w:t>
      </w:r>
    </w:p>
    <w:p w14:paraId="71DC546C" w14:textId="77777777" w:rsidR="00E07689" w:rsidRDefault="00AC4FD3">
      <w:pPr>
        <w:numPr>
          <w:ilvl w:val="1"/>
          <w:numId w:val="43"/>
        </w:numPr>
        <w:spacing w:after="1"/>
        <w:ind w:right="11" w:hanging="89"/>
      </w:pPr>
      <w:r>
        <w:t>[reaction mass of: 5-chloro-2- methyl-4-isothiazolin-3-one and 2-methyl-2H -isothiazol-3- one (3:1)</w:t>
      </w:r>
      <w:proofErr w:type="gramStart"/>
      <w:r>
        <w:t>] :</w:t>
      </w:r>
      <w:proofErr w:type="gramEnd"/>
      <w:r>
        <w:t xml:space="preserve">  EC50(48hr) 0.18 mg/L Daphnia magna</w:t>
      </w:r>
    </w:p>
    <w:p w14:paraId="2C9FA6A0" w14:textId="77777777" w:rsidR="00E07689" w:rsidRDefault="00AC4FD3">
      <w:pPr>
        <w:spacing w:after="159"/>
        <w:ind w:left="701" w:right="11"/>
      </w:pPr>
      <w:r>
        <w:t>(ECHA)</w:t>
      </w:r>
    </w:p>
    <w:p w14:paraId="03C8177A" w14:textId="77777777" w:rsidR="00E07689" w:rsidRDefault="00AC4FD3">
      <w:pPr>
        <w:spacing w:after="80"/>
        <w:ind w:right="107"/>
      </w:pPr>
      <w:r>
        <w:rPr>
          <w:b/>
        </w:rPr>
        <w:t>12.1.3. Algae</w:t>
      </w:r>
    </w:p>
    <w:p w14:paraId="2E396482" w14:textId="77777777" w:rsidR="00E07689" w:rsidRDefault="00AC4FD3">
      <w:pPr>
        <w:numPr>
          <w:ilvl w:val="3"/>
          <w:numId w:val="44"/>
        </w:numPr>
        <w:ind w:left="777" w:right="11" w:hanging="86"/>
      </w:pPr>
      <w:r>
        <w:t>[Tricine</w:t>
      </w:r>
      <w:proofErr w:type="gramStart"/>
      <w:r>
        <w:t>] :</w:t>
      </w:r>
      <w:proofErr w:type="gramEnd"/>
      <w:r>
        <w:t xml:space="preserve">  EC50 867.619 </w:t>
      </w:r>
      <w:r>
        <w:rPr>
          <w:rFonts w:ascii="Calibri" w:eastAsia="Calibri" w:hAnsi="Calibri" w:cs="Calibri"/>
        </w:rPr>
        <w:t>㎎</w:t>
      </w:r>
      <w:r>
        <w:t>/ℓ 96 hr Other (Estimate)</w:t>
      </w:r>
    </w:p>
    <w:p w14:paraId="6AD1AA1D" w14:textId="77777777" w:rsidR="00E07689" w:rsidRDefault="00AC4FD3">
      <w:pPr>
        <w:numPr>
          <w:ilvl w:val="3"/>
          <w:numId w:val="44"/>
        </w:numPr>
        <w:ind w:left="777" w:right="11" w:hanging="86"/>
      </w:pPr>
      <w:r>
        <w:t>[Sodium chloride</w:t>
      </w:r>
      <w:proofErr w:type="gramStart"/>
      <w:r>
        <w:t>] :</w:t>
      </w:r>
      <w:proofErr w:type="gramEnd"/>
      <w:r>
        <w:t xml:space="preserve">  EC50 2430 mg/L 120</w:t>
      </w:r>
      <w:proofErr w:type="gramStart"/>
      <w:r>
        <w:t xml:space="preserve">hr  </w:t>
      </w:r>
      <w:proofErr w:type="spellStart"/>
      <w:r>
        <w:t>Nitzschia</w:t>
      </w:r>
      <w:proofErr w:type="spellEnd"/>
      <w:proofErr w:type="gramEnd"/>
      <w:r>
        <w:t xml:space="preserve"> sp. (ECHA)</w:t>
      </w:r>
    </w:p>
    <w:p w14:paraId="0878010A" w14:textId="77777777" w:rsidR="00E07689" w:rsidRDefault="00AC4FD3">
      <w:pPr>
        <w:numPr>
          <w:ilvl w:val="3"/>
          <w:numId w:val="44"/>
        </w:numPr>
        <w:spacing w:after="42"/>
        <w:ind w:left="777" w:right="11" w:hanging="86"/>
      </w:pPr>
      <w:r>
        <w:t xml:space="preserve">[Sodium </w:t>
      </w:r>
      <w:proofErr w:type="spellStart"/>
      <w:r>
        <w:t>azide</w:t>
      </w:r>
      <w:proofErr w:type="spellEnd"/>
      <w:proofErr w:type="gramStart"/>
      <w:r>
        <w:t>] :</w:t>
      </w:r>
      <w:proofErr w:type="gramEnd"/>
      <w:r>
        <w:t xml:space="preserve">  ErC50(72 or 96hr) ≤ 1 (mg/L)</w:t>
      </w:r>
    </w:p>
    <w:p w14:paraId="7ECCA2B0" w14:textId="77777777" w:rsidR="00E07689" w:rsidRDefault="00AC4FD3">
      <w:pPr>
        <w:numPr>
          <w:ilvl w:val="3"/>
          <w:numId w:val="44"/>
        </w:numPr>
        <w:spacing w:after="490"/>
        <w:ind w:left="777" w:right="11" w:hanging="86"/>
      </w:pPr>
      <w:r>
        <w:t>[reaction mass of: 5-chloro-2- methyl-4-isothiazolin-3-one and 2-methyl-2H -isothiazol-3- one (3:1)</w:t>
      </w:r>
      <w:proofErr w:type="gramStart"/>
      <w:r>
        <w:t>] :</w:t>
      </w:r>
      <w:proofErr w:type="gramEnd"/>
      <w:r>
        <w:t xml:space="preserve">  ErC50(72hr) 0.0199 mg/L </w:t>
      </w:r>
      <w:proofErr w:type="spellStart"/>
      <w:r>
        <w:t>Skeletonemacostatum</w:t>
      </w:r>
      <w:proofErr w:type="spellEnd"/>
      <w:r>
        <w:t xml:space="preserve"> (ECHA)</w:t>
      </w:r>
    </w:p>
    <w:p w14:paraId="0B8A33C6" w14:textId="77777777" w:rsidR="00E07689" w:rsidRDefault="00AC4FD3">
      <w:pPr>
        <w:pStyle w:val="Heading1"/>
        <w:ind w:left="228"/>
      </w:pPr>
      <w:r>
        <w:t>12.2. Persistence and degradability</w:t>
      </w:r>
    </w:p>
    <w:p w14:paraId="4FF0F3E4" w14:textId="77777777" w:rsidR="00E07689" w:rsidRDefault="00AC4FD3">
      <w:pPr>
        <w:ind w:right="107"/>
      </w:pPr>
      <w:r>
        <w:rPr>
          <w:b/>
        </w:rPr>
        <w:t>12.2.1. Persistence</w:t>
      </w:r>
    </w:p>
    <w:p w14:paraId="69C95E2C" w14:textId="77777777" w:rsidR="00E07689" w:rsidRDefault="00AC4FD3">
      <w:pPr>
        <w:numPr>
          <w:ilvl w:val="0"/>
          <w:numId w:val="45"/>
        </w:numPr>
        <w:ind w:left="777" w:right="11" w:hanging="86"/>
      </w:pPr>
      <w:r>
        <w:t>[Water</w:t>
      </w:r>
      <w:proofErr w:type="gramStart"/>
      <w:r>
        <w:t>] :</w:t>
      </w:r>
      <w:proofErr w:type="gramEnd"/>
      <w:r>
        <w:t xml:space="preserve">  log Kow = -1.38 (HSDB)</w:t>
      </w:r>
    </w:p>
    <w:p w14:paraId="6D2EB0D9" w14:textId="77777777" w:rsidR="00E07689" w:rsidRDefault="00AC4FD3">
      <w:pPr>
        <w:numPr>
          <w:ilvl w:val="0"/>
          <w:numId w:val="45"/>
        </w:numPr>
        <w:ind w:left="777" w:right="11" w:hanging="86"/>
      </w:pPr>
      <w:r>
        <w:t>[Tricine</w:t>
      </w:r>
      <w:proofErr w:type="gramStart"/>
      <w:r>
        <w:t>] :</w:t>
      </w:r>
      <w:proofErr w:type="gramEnd"/>
      <w:r>
        <w:t xml:space="preserve">  log Kow -2.870 (NLM)</w:t>
      </w:r>
    </w:p>
    <w:p w14:paraId="33436021" w14:textId="77777777" w:rsidR="00E07689" w:rsidRDefault="00AC4FD3">
      <w:pPr>
        <w:ind w:right="107"/>
      </w:pPr>
      <w:r>
        <w:rPr>
          <w:b/>
        </w:rPr>
        <w:t>12.2.2. Degradability</w:t>
      </w:r>
    </w:p>
    <w:p w14:paraId="3ACBB006" w14:textId="77777777" w:rsidR="00E07689" w:rsidRDefault="00AC4FD3">
      <w:pPr>
        <w:numPr>
          <w:ilvl w:val="0"/>
          <w:numId w:val="45"/>
        </w:numPr>
        <w:spacing w:after="327"/>
        <w:ind w:left="777" w:right="11" w:hanging="86"/>
      </w:pPr>
      <w:r>
        <w:t>Not available</w:t>
      </w:r>
    </w:p>
    <w:p w14:paraId="332CAE72" w14:textId="77777777" w:rsidR="00E07689" w:rsidRDefault="00AC4FD3">
      <w:pPr>
        <w:pStyle w:val="Heading1"/>
        <w:ind w:left="228"/>
      </w:pPr>
      <w:r>
        <w:t>12.3. Bioaccumulative potential</w:t>
      </w:r>
    </w:p>
    <w:p w14:paraId="542D2434" w14:textId="77777777" w:rsidR="00E07689" w:rsidRDefault="00AC4FD3">
      <w:pPr>
        <w:ind w:right="107"/>
      </w:pPr>
      <w:r>
        <w:rPr>
          <w:b/>
        </w:rPr>
        <w:t>12.3.1. Bioaccumulation</w:t>
      </w:r>
    </w:p>
    <w:p w14:paraId="62D2C218" w14:textId="77777777" w:rsidR="00E07689" w:rsidRDefault="00AC4FD3">
      <w:pPr>
        <w:numPr>
          <w:ilvl w:val="0"/>
          <w:numId w:val="46"/>
        </w:numPr>
        <w:ind w:left="777" w:right="11" w:hanging="86"/>
      </w:pPr>
      <w:r>
        <w:t>[Tricine</w:t>
      </w:r>
      <w:proofErr w:type="gramStart"/>
      <w:r>
        <w:t>] :</w:t>
      </w:r>
      <w:proofErr w:type="gramEnd"/>
      <w:r>
        <w:t xml:space="preserve">  BCF 3.162 (Estimate)</w:t>
      </w:r>
    </w:p>
    <w:p w14:paraId="4A6CFF70" w14:textId="77777777" w:rsidR="00E07689" w:rsidRDefault="00AC4FD3">
      <w:pPr>
        <w:ind w:right="107"/>
      </w:pPr>
      <w:r>
        <w:rPr>
          <w:b/>
        </w:rPr>
        <w:t>12.3.2. Biodegradability</w:t>
      </w:r>
    </w:p>
    <w:p w14:paraId="52905B08" w14:textId="77777777" w:rsidR="00E07689" w:rsidRDefault="00AC4FD3">
      <w:pPr>
        <w:numPr>
          <w:ilvl w:val="0"/>
          <w:numId w:val="46"/>
        </w:numPr>
        <w:spacing w:after="327"/>
        <w:ind w:left="777" w:right="11" w:hanging="86"/>
      </w:pPr>
      <w:r>
        <w:t>[Tricine</w:t>
      </w:r>
      <w:proofErr w:type="gramStart"/>
      <w:r>
        <w:t>] :</w:t>
      </w:r>
      <w:proofErr w:type="gramEnd"/>
      <w:r>
        <w:t xml:space="preserve">  (Cut-off value=0.9655; Rapidly </w:t>
      </w:r>
      <w:proofErr w:type="gramStart"/>
      <w:r>
        <w:t>biodegradable(</w:t>
      </w:r>
      <w:proofErr w:type="gramEnd"/>
      <w:r>
        <w:t>BIOWIN 6)) (Estimate)</w:t>
      </w:r>
    </w:p>
    <w:p w14:paraId="0701189A" w14:textId="77777777" w:rsidR="00E07689" w:rsidRDefault="00AC4FD3">
      <w:pPr>
        <w:shd w:val="clear" w:color="auto" w:fill="DBE5F1"/>
        <w:spacing w:after="37" w:line="259" w:lineRule="auto"/>
        <w:ind w:left="228"/>
      </w:pPr>
      <w:r>
        <w:rPr>
          <w:b/>
          <w:sz w:val="17"/>
        </w:rPr>
        <w:t>12.4. Mobility in soil</w:t>
      </w:r>
    </w:p>
    <w:p w14:paraId="5019857D" w14:textId="77777777" w:rsidR="00E07689" w:rsidRDefault="00AC4FD3">
      <w:pPr>
        <w:numPr>
          <w:ilvl w:val="0"/>
          <w:numId w:val="46"/>
        </w:numPr>
        <w:spacing w:after="327"/>
        <w:ind w:left="777" w:right="11" w:hanging="86"/>
      </w:pPr>
      <w:r>
        <w:t>[Tricine</w:t>
      </w:r>
      <w:proofErr w:type="gramStart"/>
      <w:r>
        <w:t>] :</w:t>
      </w:r>
      <w:proofErr w:type="gramEnd"/>
      <w:r>
        <w:t xml:space="preserve">  Koc -2.</w:t>
      </w:r>
      <w:proofErr w:type="gramStart"/>
      <w:r>
        <w:t>298  (</w:t>
      </w:r>
      <w:proofErr w:type="gramEnd"/>
      <w:r>
        <w:t>estimate)</w:t>
      </w:r>
    </w:p>
    <w:p w14:paraId="7E22F96D" w14:textId="77777777" w:rsidR="00E07689" w:rsidRDefault="00AC4FD3">
      <w:pPr>
        <w:pStyle w:val="Heading1"/>
        <w:ind w:left="228"/>
      </w:pPr>
      <w:r>
        <w:t xml:space="preserve">12.5. Results of PBT and </w:t>
      </w:r>
      <w:proofErr w:type="spellStart"/>
      <w:r>
        <w:t>vPvB</w:t>
      </w:r>
      <w:proofErr w:type="spellEnd"/>
      <w:r>
        <w:t xml:space="preserve"> assessment</w:t>
      </w:r>
    </w:p>
    <w:p w14:paraId="1EC7D5D1" w14:textId="77777777" w:rsidR="00E07689" w:rsidRDefault="00AC4FD3">
      <w:pPr>
        <w:numPr>
          <w:ilvl w:val="0"/>
          <w:numId w:val="47"/>
        </w:numPr>
        <w:ind w:right="11" w:hanging="86"/>
      </w:pPr>
      <w:r>
        <w:t>[Water</w:t>
      </w:r>
      <w:proofErr w:type="gramStart"/>
      <w:r>
        <w:t>] :</w:t>
      </w:r>
      <w:proofErr w:type="gramEnd"/>
      <w:r>
        <w:t xml:space="preserve">  Not applicable</w:t>
      </w:r>
    </w:p>
    <w:p w14:paraId="73627948" w14:textId="77777777" w:rsidR="00E07689" w:rsidRDefault="00AC4FD3">
      <w:pPr>
        <w:numPr>
          <w:ilvl w:val="0"/>
          <w:numId w:val="47"/>
        </w:numPr>
        <w:ind w:right="11" w:hanging="86"/>
      </w:pPr>
      <w:r>
        <w:lastRenderedPageBreak/>
        <w:t>[Tricine</w:t>
      </w:r>
      <w:proofErr w:type="gramStart"/>
      <w:r>
        <w:t>] :</w:t>
      </w:r>
      <w:proofErr w:type="gramEnd"/>
      <w:r>
        <w:t xml:space="preserve">  Not applicable</w:t>
      </w:r>
    </w:p>
    <w:p w14:paraId="23D3AE80" w14:textId="77777777" w:rsidR="00E07689" w:rsidRDefault="00AC4FD3">
      <w:pPr>
        <w:numPr>
          <w:ilvl w:val="0"/>
          <w:numId w:val="47"/>
        </w:numPr>
        <w:ind w:right="11" w:hanging="86"/>
      </w:pPr>
      <w:r>
        <w:t>[Sodium chloride</w:t>
      </w:r>
      <w:proofErr w:type="gramStart"/>
      <w:r>
        <w:t>] :</w:t>
      </w:r>
      <w:proofErr w:type="gramEnd"/>
      <w:r>
        <w:t xml:space="preserve">  Not applicable</w:t>
      </w:r>
    </w:p>
    <w:p w14:paraId="0ADA3B58" w14:textId="77777777" w:rsidR="00E07689" w:rsidRDefault="00AC4FD3">
      <w:pPr>
        <w:numPr>
          <w:ilvl w:val="0"/>
          <w:numId w:val="47"/>
        </w:numPr>
        <w:ind w:right="11" w:hanging="86"/>
      </w:pPr>
      <w:r>
        <w:t xml:space="preserve">[Sorbitan, </w:t>
      </w:r>
      <w:proofErr w:type="spellStart"/>
      <w:r>
        <w:t>monododecanoate</w:t>
      </w:r>
      <w:proofErr w:type="spellEnd"/>
      <w:r>
        <w:t xml:space="preserve">, poly(oxy-1,2-ethanediyl) </w:t>
      </w:r>
      <w:proofErr w:type="spellStart"/>
      <w:r>
        <w:t>derivs</w:t>
      </w:r>
      <w:proofErr w:type="spellEnd"/>
      <w:r>
        <w:t>.</w:t>
      </w:r>
      <w:proofErr w:type="gramStart"/>
      <w:r>
        <w:t>] :</w:t>
      </w:r>
      <w:proofErr w:type="gramEnd"/>
      <w:r>
        <w:t xml:space="preserve">  Not applicable</w:t>
      </w:r>
    </w:p>
    <w:p w14:paraId="71236673" w14:textId="77777777" w:rsidR="00E07689" w:rsidRDefault="00AC4FD3">
      <w:pPr>
        <w:numPr>
          <w:ilvl w:val="0"/>
          <w:numId w:val="47"/>
        </w:numPr>
        <w:ind w:right="11" w:hanging="86"/>
      </w:pPr>
      <w:r>
        <w:t xml:space="preserve">[Sodium </w:t>
      </w:r>
      <w:proofErr w:type="spellStart"/>
      <w:r>
        <w:t>azide</w:t>
      </w:r>
      <w:proofErr w:type="spellEnd"/>
      <w:proofErr w:type="gramStart"/>
      <w:r>
        <w:t>] :</w:t>
      </w:r>
      <w:proofErr w:type="gramEnd"/>
      <w:r>
        <w:t xml:space="preserve">  Not applicable</w:t>
      </w:r>
    </w:p>
    <w:p w14:paraId="761E2E8E" w14:textId="77777777" w:rsidR="00E07689" w:rsidRDefault="00AC4FD3">
      <w:pPr>
        <w:numPr>
          <w:ilvl w:val="0"/>
          <w:numId w:val="47"/>
        </w:numPr>
        <w:spacing w:after="327"/>
        <w:ind w:right="11" w:hanging="86"/>
      </w:pPr>
      <w:r>
        <w:t>[reaction mass of: 5-chloro-2- methyl-4-isothiazolin-3-one and 2-methyl-2H -isothiazol-3- one (3:1)</w:t>
      </w:r>
      <w:proofErr w:type="gramStart"/>
      <w:r>
        <w:t>] :</w:t>
      </w:r>
      <w:proofErr w:type="gramEnd"/>
      <w:r>
        <w:t xml:space="preserve">  Not applicable</w:t>
      </w:r>
    </w:p>
    <w:p w14:paraId="7EECE343" w14:textId="77777777" w:rsidR="00E07689" w:rsidRDefault="00AC4FD3">
      <w:pPr>
        <w:shd w:val="clear" w:color="auto" w:fill="DBE5F1"/>
        <w:spacing w:after="37" w:line="259" w:lineRule="auto"/>
        <w:ind w:left="228"/>
      </w:pPr>
      <w:r>
        <w:rPr>
          <w:b/>
          <w:sz w:val="17"/>
        </w:rPr>
        <w:t>12.6. Endocrine disrupting properties</w:t>
      </w:r>
    </w:p>
    <w:p w14:paraId="60D76DE9" w14:textId="77777777" w:rsidR="00E07689" w:rsidRDefault="00AC4FD3">
      <w:pPr>
        <w:numPr>
          <w:ilvl w:val="0"/>
          <w:numId w:val="47"/>
        </w:numPr>
        <w:spacing w:after="327"/>
        <w:ind w:right="11" w:hanging="86"/>
      </w:pPr>
      <w:r>
        <w:t>Not available</w:t>
      </w:r>
    </w:p>
    <w:p w14:paraId="43A06520" w14:textId="77777777" w:rsidR="00E07689" w:rsidRDefault="00AC4FD3">
      <w:pPr>
        <w:pStyle w:val="Heading1"/>
        <w:ind w:left="228"/>
      </w:pPr>
      <w:r>
        <w:t>12.7. Other adverse effects</w:t>
      </w:r>
    </w:p>
    <w:p w14:paraId="7B546286" w14:textId="77777777" w:rsidR="00E07689" w:rsidRDefault="00AC4FD3">
      <w:pPr>
        <w:numPr>
          <w:ilvl w:val="0"/>
          <w:numId w:val="48"/>
        </w:numPr>
        <w:spacing w:after="112"/>
        <w:ind w:right="11" w:hanging="86"/>
      </w:pPr>
      <w:r>
        <w:t>Not available</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1EF3E3C8" w14:textId="77777777">
        <w:trPr>
          <w:trHeight w:val="258"/>
        </w:trPr>
        <w:tc>
          <w:tcPr>
            <w:tcW w:w="9696" w:type="dxa"/>
            <w:tcBorders>
              <w:top w:val="single" w:sz="6" w:space="0" w:color="000000"/>
              <w:left w:val="nil"/>
              <w:bottom w:val="nil"/>
              <w:right w:val="nil"/>
            </w:tcBorders>
            <w:shd w:val="clear" w:color="auto" w:fill="808080"/>
          </w:tcPr>
          <w:p w14:paraId="6F54B014" w14:textId="77777777" w:rsidR="00E07689" w:rsidRDefault="00AC4FD3">
            <w:pPr>
              <w:spacing w:after="0" w:line="259" w:lineRule="auto"/>
              <w:ind w:left="0" w:firstLine="0"/>
            </w:pPr>
            <w:r>
              <w:rPr>
                <w:b/>
                <w:color w:val="FFFFFF"/>
                <w:sz w:val="17"/>
              </w:rPr>
              <w:t>SECTION 13: Disposal considerations</w:t>
            </w:r>
          </w:p>
        </w:tc>
      </w:tr>
      <w:tr w:rsidR="00E07689" w14:paraId="0AC98306" w14:textId="77777777">
        <w:trPr>
          <w:trHeight w:val="258"/>
        </w:trPr>
        <w:tc>
          <w:tcPr>
            <w:tcW w:w="9696" w:type="dxa"/>
            <w:tcBorders>
              <w:top w:val="nil"/>
              <w:left w:val="nil"/>
              <w:bottom w:val="nil"/>
              <w:right w:val="nil"/>
            </w:tcBorders>
            <w:shd w:val="clear" w:color="auto" w:fill="DBE5F1"/>
          </w:tcPr>
          <w:p w14:paraId="0D763485" w14:textId="77777777" w:rsidR="00E07689" w:rsidRDefault="00AC4FD3">
            <w:pPr>
              <w:spacing w:after="0" w:line="259" w:lineRule="auto"/>
              <w:ind w:left="230" w:firstLine="0"/>
            </w:pPr>
            <w:r>
              <w:rPr>
                <w:b/>
                <w:sz w:val="17"/>
              </w:rPr>
              <w:t>13.1. Waste treatment methods</w:t>
            </w:r>
          </w:p>
        </w:tc>
      </w:tr>
    </w:tbl>
    <w:p w14:paraId="6FB43333" w14:textId="77777777" w:rsidR="00E07689" w:rsidRDefault="00AC4FD3">
      <w:pPr>
        <w:numPr>
          <w:ilvl w:val="0"/>
          <w:numId w:val="48"/>
        </w:numPr>
        <w:ind w:right="11" w:hanging="86"/>
      </w:pPr>
      <w:r>
        <w:t>It shall be treated by incineration</w:t>
      </w:r>
    </w:p>
    <w:p w14:paraId="6F1D2A4E" w14:textId="77777777" w:rsidR="00E07689" w:rsidRDefault="00AC4FD3">
      <w:pPr>
        <w:numPr>
          <w:ilvl w:val="0"/>
          <w:numId w:val="48"/>
        </w:numPr>
        <w:ind w:right="11" w:hanging="86"/>
      </w:pPr>
      <w:r>
        <w:t>Oil water separation technology shall be applied as pre-waste treatment if it is applicable</w:t>
      </w:r>
    </w:p>
    <w:p w14:paraId="4CECD910" w14:textId="77777777" w:rsidR="00E07689" w:rsidRDefault="00AC4FD3">
      <w:pPr>
        <w:numPr>
          <w:ilvl w:val="0"/>
          <w:numId w:val="48"/>
        </w:numPr>
        <w:spacing w:after="135"/>
        <w:ind w:right="11" w:hanging="86"/>
      </w:pPr>
      <w:r>
        <w:t xml:space="preserve">Stabilization and minimization treatment by incineration or similar method can be applied, if more than two kinds of designated wastes are </w:t>
      </w:r>
      <w:proofErr w:type="spellStart"/>
      <w:r>
        <w:t>inmixture</w:t>
      </w:r>
      <w:proofErr w:type="spellEnd"/>
      <w:r>
        <w:t xml:space="preserve"> state and it is impractical to separate them</w:t>
      </w:r>
    </w:p>
    <w:p w14:paraId="355015DA" w14:textId="77777777" w:rsidR="00E07689" w:rsidRDefault="00AC4FD3">
      <w:pPr>
        <w:numPr>
          <w:ilvl w:val="0"/>
          <w:numId w:val="48"/>
        </w:numPr>
        <w:spacing w:after="112"/>
        <w:ind w:right="11" w:hanging="86"/>
      </w:pPr>
      <w:r>
        <w:t xml:space="preserve">Anyone with business license number who generates industrial wastes shall treat the waste by him/herself or by entrusting to the legal entities </w:t>
      </w:r>
      <w:proofErr w:type="spellStart"/>
      <w:r>
        <w:t>whotreat</w:t>
      </w:r>
      <w:proofErr w:type="spellEnd"/>
      <w:r>
        <w:t xml:space="preserve"> the wastes, recycle the wastes of others or install and operate the waste treatment facilities according to the Wastes Control Act - Dispose of waste in accordance with all applicable laws and regulations.</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60F3AD3E" w14:textId="77777777">
        <w:trPr>
          <w:trHeight w:val="258"/>
        </w:trPr>
        <w:tc>
          <w:tcPr>
            <w:tcW w:w="9696" w:type="dxa"/>
            <w:tcBorders>
              <w:top w:val="single" w:sz="6" w:space="0" w:color="000000"/>
              <w:left w:val="nil"/>
              <w:bottom w:val="nil"/>
              <w:right w:val="nil"/>
            </w:tcBorders>
            <w:shd w:val="clear" w:color="auto" w:fill="808080"/>
          </w:tcPr>
          <w:p w14:paraId="5C631A45" w14:textId="77777777" w:rsidR="00E07689" w:rsidRDefault="00AC4FD3">
            <w:pPr>
              <w:spacing w:after="0" w:line="259" w:lineRule="auto"/>
              <w:ind w:left="0" w:firstLine="0"/>
            </w:pPr>
            <w:r>
              <w:rPr>
                <w:b/>
                <w:color w:val="FFFFFF"/>
                <w:sz w:val="17"/>
              </w:rPr>
              <w:t>SECTION 14: Transport information</w:t>
            </w:r>
          </w:p>
        </w:tc>
      </w:tr>
      <w:tr w:rsidR="00E07689" w14:paraId="5971D1F1" w14:textId="77777777">
        <w:trPr>
          <w:trHeight w:val="258"/>
        </w:trPr>
        <w:tc>
          <w:tcPr>
            <w:tcW w:w="9696" w:type="dxa"/>
            <w:tcBorders>
              <w:top w:val="nil"/>
              <w:left w:val="nil"/>
              <w:bottom w:val="nil"/>
              <w:right w:val="nil"/>
            </w:tcBorders>
            <w:shd w:val="clear" w:color="auto" w:fill="DBE5F1"/>
          </w:tcPr>
          <w:p w14:paraId="7F4A1E1A" w14:textId="77777777" w:rsidR="00E07689" w:rsidRDefault="00AC4FD3">
            <w:pPr>
              <w:spacing w:after="0" w:line="259" w:lineRule="auto"/>
              <w:ind w:left="230" w:firstLine="0"/>
            </w:pPr>
            <w:r>
              <w:rPr>
                <w:b/>
                <w:sz w:val="17"/>
              </w:rPr>
              <w:t>14.1. UN No. (IMDG CODE/IATA DGR)</w:t>
            </w:r>
          </w:p>
        </w:tc>
      </w:tr>
    </w:tbl>
    <w:p w14:paraId="7E8FE62F" w14:textId="77777777" w:rsidR="00E07689" w:rsidRDefault="00AC4FD3">
      <w:pPr>
        <w:numPr>
          <w:ilvl w:val="0"/>
          <w:numId w:val="48"/>
        </w:numPr>
        <w:ind w:right="11" w:hanging="86"/>
      </w:pPr>
      <w:r>
        <w:t>Not applicable</w:t>
      </w:r>
    </w:p>
    <w:p w14:paraId="717E9EE5" w14:textId="77777777" w:rsidR="00E07689" w:rsidRDefault="00AC4FD3">
      <w:pPr>
        <w:shd w:val="clear" w:color="auto" w:fill="DBE5F1"/>
        <w:spacing w:after="37" w:line="259" w:lineRule="auto"/>
        <w:ind w:left="228"/>
      </w:pPr>
      <w:r>
        <w:rPr>
          <w:b/>
          <w:sz w:val="17"/>
        </w:rPr>
        <w:t>14.2. UN proper shipping name</w:t>
      </w:r>
    </w:p>
    <w:p w14:paraId="21A2A0EB" w14:textId="77777777" w:rsidR="00E07689" w:rsidRDefault="00AC4FD3">
      <w:pPr>
        <w:numPr>
          <w:ilvl w:val="0"/>
          <w:numId w:val="48"/>
        </w:numPr>
        <w:spacing w:after="327"/>
        <w:ind w:right="11" w:hanging="86"/>
      </w:pPr>
      <w:r>
        <w:t>Not applicable</w:t>
      </w:r>
    </w:p>
    <w:p w14:paraId="7704163C" w14:textId="77777777" w:rsidR="00E07689" w:rsidRDefault="00AC4FD3">
      <w:pPr>
        <w:shd w:val="clear" w:color="auto" w:fill="DBE5F1"/>
        <w:spacing w:after="37" w:line="259" w:lineRule="auto"/>
        <w:ind w:left="228"/>
      </w:pPr>
      <w:r>
        <w:rPr>
          <w:b/>
          <w:sz w:val="17"/>
        </w:rPr>
        <w:t>14.3. Transport hazard class(es)</w:t>
      </w:r>
    </w:p>
    <w:p w14:paraId="72D5E4D8" w14:textId="77777777" w:rsidR="00E07689" w:rsidRDefault="00AC4FD3">
      <w:pPr>
        <w:numPr>
          <w:ilvl w:val="0"/>
          <w:numId w:val="48"/>
        </w:numPr>
        <w:spacing w:after="327"/>
        <w:ind w:right="11" w:hanging="86"/>
      </w:pPr>
      <w:r>
        <w:t>Not applicable</w:t>
      </w:r>
    </w:p>
    <w:p w14:paraId="12B925C9" w14:textId="77777777" w:rsidR="00E07689" w:rsidRDefault="00AC4FD3">
      <w:pPr>
        <w:shd w:val="clear" w:color="auto" w:fill="DBE5F1"/>
        <w:spacing w:after="37" w:line="259" w:lineRule="auto"/>
        <w:ind w:left="228"/>
      </w:pPr>
      <w:r>
        <w:rPr>
          <w:b/>
          <w:sz w:val="17"/>
        </w:rPr>
        <w:t>14.4. Packing group (IMDG CODE/IATA DGR)</w:t>
      </w:r>
    </w:p>
    <w:p w14:paraId="63EB5879" w14:textId="77777777" w:rsidR="00E07689" w:rsidRDefault="00AC4FD3">
      <w:pPr>
        <w:numPr>
          <w:ilvl w:val="0"/>
          <w:numId w:val="48"/>
        </w:numPr>
        <w:spacing w:after="327"/>
        <w:ind w:right="11" w:hanging="86"/>
      </w:pPr>
      <w:r>
        <w:t>Not applicable</w:t>
      </w:r>
    </w:p>
    <w:p w14:paraId="56AE0C99" w14:textId="77777777" w:rsidR="00E07689" w:rsidRDefault="00AC4FD3">
      <w:pPr>
        <w:shd w:val="clear" w:color="auto" w:fill="DBE5F1"/>
        <w:spacing w:after="37" w:line="259" w:lineRule="auto"/>
        <w:ind w:left="228"/>
      </w:pPr>
      <w:r>
        <w:rPr>
          <w:b/>
          <w:sz w:val="17"/>
        </w:rPr>
        <w:t>14.5. Environmental hazards</w:t>
      </w:r>
    </w:p>
    <w:p w14:paraId="6E261FF9" w14:textId="77777777" w:rsidR="00E07689" w:rsidRDefault="00AC4FD3">
      <w:pPr>
        <w:numPr>
          <w:ilvl w:val="0"/>
          <w:numId w:val="48"/>
        </w:numPr>
        <w:spacing w:after="327"/>
        <w:ind w:right="11" w:hanging="86"/>
      </w:pPr>
      <w:r>
        <w:t>Not applicable</w:t>
      </w:r>
    </w:p>
    <w:p w14:paraId="47A57DDB" w14:textId="77777777" w:rsidR="00E07689" w:rsidRDefault="00AC4FD3">
      <w:pPr>
        <w:pStyle w:val="Heading1"/>
        <w:ind w:left="228"/>
      </w:pPr>
      <w:r>
        <w:t>14.6. Special precautions for user</w:t>
      </w:r>
    </w:p>
    <w:p w14:paraId="32DA11B4" w14:textId="77777777" w:rsidR="00E07689" w:rsidRDefault="00AC4FD3">
      <w:pPr>
        <w:numPr>
          <w:ilvl w:val="0"/>
          <w:numId w:val="49"/>
        </w:numPr>
        <w:ind w:right="11" w:hanging="86"/>
      </w:pPr>
      <w:r>
        <w:t>Emergency Action Code</w:t>
      </w:r>
    </w:p>
    <w:p w14:paraId="72E5E361" w14:textId="77777777" w:rsidR="00E07689" w:rsidRDefault="00AC4FD3">
      <w:pPr>
        <w:numPr>
          <w:ilvl w:val="0"/>
          <w:numId w:val="49"/>
        </w:numPr>
        <w:ind w:right="11" w:hanging="86"/>
      </w:pPr>
      <w:r>
        <w:t xml:space="preserve">Hazard </w:t>
      </w:r>
      <w:proofErr w:type="gramStart"/>
      <w:r>
        <w:t>No.(</w:t>
      </w:r>
      <w:proofErr w:type="gramEnd"/>
      <w:r>
        <w:t>ADR)</w:t>
      </w:r>
    </w:p>
    <w:p w14:paraId="7850FAE5" w14:textId="77777777" w:rsidR="00E07689" w:rsidRDefault="00AC4FD3">
      <w:pPr>
        <w:numPr>
          <w:ilvl w:val="0"/>
          <w:numId w:val="49"/>
        </w:numPr>
        <w:ind w:right="11" w:hanging="86"/>
      </w:pPr>
      <w:r>
        <w:t>Local transport follows in accordance with Dangerous goods Safety Management Law.</w:t>
      </w:r>
    </w:p>
    <w:p w14:paraId="55B60A5E" w14:textId="77777777" w:rsidR="00E07689" w:rsidRDefault="00AC4FD3">
      <w:pPr>
        <w:numPr>
          <w:ilvl w:val="0"/>
          <w:numId w:val="49"/>
        </w:numPr>
        <w:ind w:right="11" w:hanging="86"/>
      </w:pPr>
      <w:r>
        <w:t>Package and transport follow in accordance with Department of Transportation (DOT) and other regulatory agency requirements.</w:t>
      </w:r>
    </w:p>
    <w:p w14:paraId="43B896A2" w14:textId="77777777" w:rsidR="00E07689" w:rsidRDefault="00AC4FD3">
      <w:pPr>
        <w:numPr>
          <w:ilvl w:val="0"/>
          <w:numId w:val="49"/>
        </w:numPr>
        <w:ind w:right="11" w:hanging="86"/>
      </w:pPr>
      <w:r>
        <w:t>Tunnel Restriction Code</w:t>
      </w:r>
    </w:p>
    <w:p w14:paraId="1B77A091" w14:textId="77777777" w:rsidR="00E07689" w:rsidRDefault="00AC4FD3">
      <w:pPr>
        <w:numPr>
          <w:ilvl w:val="0"/>
          <w:numId w:val="49"/>
        </w:numPr>
        <w:ind w:right="11" w:hanging="86"/>
      </w:pPr>
      <w:proofErr w:type="spellStart"/>
      <w:r>
        <w:t>EmS</w:t>
      </w:r>
      <w:proofErr w:type="spellEnd"/>
      <w:r>
        <w:t xml:space="preserve"> FIRE </w:t>
      </w:r>
      <w:proofErr w:type="gramStart"/>
      <w:r>
        <w:t>SCHEDULE :</w:t>
      </w:r>
      <w:proofErr w:type="gramEnd"/>
      <w:r>
        <w:t xml:space="preserve"> Not available</w:t>
      </w:r>
    </w:p>
    <w:p w14:paraId="57579ABD" w14:textId="77777777" w:rsidR="00E07689" w:rsidRDefault="00AC4FD3">
      <w:pPr>
        <w:numPr>
          <w:ilvl w:val="0"/>
          <w:numId w:val="49"/>
        </w:numPr>
        <w:spacing w:after="327"/>
        <w:ind w:right="11" w:hanging="86"/>
      </w:pPr>
      <w:proofErr w:type="spellStart"/>
      <w:r>
        <w:t>EmS</w:t>
      </w:r>
      <w:proofErr w:type="spellEnd"/>
      <w:r>
        <w:t xml:space="preserve"> SPILLAGE </w:t>
      </w:r>
      <w:proofErr w:type="gramStart"/>
      <w:r>
        <w:t>SCHEDULE :</w:t>
      </w:r>
      <w:proofErr w:type="gramEnd"/>
      <w:r>
        <w:t xml:space="preserve"> Not available</w:t>
      </w:r>
    </w:p>
    <w:p w14:paraId="56D82A1D" w14:textId="77777777" w:rsidR="00E07689" w:rsidRDefault="00AC4FD3">
      <w:pPr>
        <w:pStyle w:val="Heading1"/>
        <w:ind w:left="228"/>
      </w:pPr>
      <w:r>
        <w:t>14.7. Transport in bulk according to Annex II of MARPOL and the IBC Code</w:t>
      </w:r>
    </w:p>
    <w:p w14:paraId="3DD47220" w14:textId="77777777" w:rsidR="00E07689" w:rsidRDefault="00AC4FD3">
      <w:pPr>
        <w:numPr>
          <w:ilvl w:val="0"/>
          <w:numId w:val="50"/>
        </w:numPr>
        <w:spacing w:after="112"/>
        <w:ind w:right="11" w:hanging="86"/>
      </w:pPr>
      <w:r>
        <w:t>Not applicable</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02EE6388" w14:textId="77777777">
        <w:trPr>
          <w:trHeight w:val="258"/>
        </w:trPr>
        <w:tc>
          <w:tcPr>
            <w:tcW w:w="9696" w:type="dxa"/>
            <w:tcBorders>
              <w:top w:val="single" w:sz="6" w:space="0" w:color="000000"/>
              <w:left w:val="nil"/>
              <w:bottom w:val="nil"/>
              <w:right w:val="nil"/>
            </w:tcBorders>
            <w:shd w:val="clear" w:color="auto" w:fill="808080"/>
          </w:tcPr>
          <w:p w14:paraId="1A2B1C6E" w14:textId="77777777" w:rsidR="00E07689" w:rsidRDefault="00AC4FD3">
            <w:pPr>
              <w:spacing w:after="0" w:line="259" w:lineRule="auto"/>
              <w:ind w:left="0" w:firstLine="0"/>
            </w:pPr>
            <w:r>
              <w:rPr>
                <w:b/>
                <w:color w:val="FFFFFF"/>
                <w:sz w:val="17"/>
              </w:rPr>
              <w:t>SECTION 15: Regulatory information</w:t>
            </w:r>
          </w:p>
        </w:tc>
      </w:tr>
      <w:tr w:rsidR="00E07689" w14:paraId="0AC0B402" w14:textId="77777777">
        <w:trPr>
          <w:trHeight w:val="258"/>
        </w:trPr>
        <w:tc>
          <w:tcPr>
            <w:tcW w:w="9696" w:type="dxa"/>
            <w:tcBorders>
              <w:top w:val="nil"/>
              <w:left w:val="nil"/>
              <w:bottom w:val="nil"/>
              <w:right w:val="nil"/>
            </w:tcBorders>
            <w:shd w:val="clear" w:color="auto" w:fill="DBE5F1"/>
          </w:tcPr>
          <w:p w14:paraId="0E6D1B65" w14:textId="77777777" w:rsidR="00E07689" w:rsidRDefault="00AC4FD3">
            <w:pPr>
              <w:spacing w:after="0" w:line="259" w:lineRule="auto"/>
              <w:ind w:left="230" w:firstLine="0"/>
            </w:pPr>
            <w:r>
              <w:rPr>
                <w:b/>
                <w:sz w:val="17"/>
              </w:rPr>
              <w:t>15.1. Safety, health and environmental regulation / legislation specific for the substance or mixture</w:t>
            </w:r>
          </w:p>
        </w:tc>
      </w:tr>
    </w:tbl>
    <w:p w14:paraId="1DC671B1" w14:textId="77777777" w:rsidR="00E07689" w:rsidRDefault="00AC4FD3">
      <w:pPr>
        <w:ind w:right="107"/>
      </w:pPr>
      <w:r>
        <w:rPr>
          <w:b/>
        </w:rPr>
        <w:t>15.1.1. Europe regulatory</w:t>
      </w:r>
    </w:p>
    <w:p w14:paraId="61045948" w14:textId="77777777" w:rsidR="00E07689" w:rsidRDefault="00AC4FD3">
      <w:pPr>
        <w:spacing w:after="10" w:line="340" w:lineRule="auto"/>
        <w:ind w:left="906" w:right="5253" w:hanging="230"/>
      </w:pPr>
      <w:r>
        <w:rPr>
          <w:b/>
        </w:rPr>
        <w:t xml:space="preserve">15.1.1.1. REACH Restricted substance under REACH </w:t>
      </w:r>
      <w:r>
        <w:t>- Not applicable</w:t>
      </w:r>
    </w:p>
    <w:p w14:paraId="7EE21205" w14:textId="77777777" w:rsidR="00E07689" w:rsidRDefault="00AC4FD3">
      <w:pPr>
        <w:spacing w:after="10" w:line="340" w:lineRule="auto"/>
        <w:ind w:left="906" w:right="4274" w:hanging="230"/>
      </w:pPr>
      <w:r>
        <w:rPr>
          <w:b/>
        </w:rPr>
        <w:t xml:space="preserve">15.1.1.2. REACH Substances subject to authorization under REACH </w:t>
      </w:r>
      <w:r>
        <w:t>- Not applicable</w:t>
      </w:r>
    </w:p>
    <w:p w14:paraId="41DA351D" w14:textId="77777777" w:rsidR="00E07689" w:rsidRDefault="00AC4FD3">
      <w:pPr>
        <w:ind w:left="686" w:right="107"/>
      </w:pPr>
      <w:r>
        <w:rPr>
          <w:b/>
        </w:rPr>
        <w:t>15.1.1.3. REACH SVHC</w:t>
      </w:r>
    </w:p>
    <w:p w14:paraId="6B347791" w14:textId="77777777" w:rsidR="00E07689" w:rsidRDefault="00AC4FD3">
      <w:pPr>
        <w:numPr>
          <w:ilvl w:val="0"/>
          <w:numId w:val="50"/>
        </w:numPr>
        <w:ind w:right="11" w:hanging="86"/>
      </w:pPr>
      <w:r>
        <w:t>Not applicable</w:t>
      </w:r>
    </w:p>
    <w:p w14:paraId="56DBF44E" w14:textId="77777777" w:rsidR="00E07689" w:rsidRDefault="00AC4FD3">
      <w:pPr>
        <w:ind w:left="686" w:right="107"/>
      </w:pPr>
      <w:r>
        <w:rPr>
          <w:b/>
        </w:rPr>
        <w:t>15.1.1.4. Europe PBT</w:t>
      </w:r>
    </w:p>
    <w:p w14:paraId="4F382D46" w14:textId="77777777" w:rsidR="00E07689" w:rsidRDefault="00AC4FD3">
      <w:pPr>
        <w:numPr>
          <w:ilvl w:val="0"/>
          <w:numId w:val="50"/>
        </w:numPr>
        <w:ind w:right="11" w:hanging="86"/>
      </w:pPr>
      <w:r>
        <w:lastRenderedPageBreak/>
        <w:t>Not applicable</w:t>
      </w:r>
    </w:p>
    <w:p w14:paraId="392DC792" w14:textId="77777777" w:rsidR="00E07689" w:rsidRDefault="00AC4FD3">
      <w:pPr>
        <w:spacing w:after="271" w:line="340" w:lineRule="auto"/>
        <w:ind w:left="906" w:right="2507" w:hanging="230"/>
      </w:pPr>
      <w:r>
        <w:rPr>
          <w:b/>
        </w:rPr>
        <w:t xml:space="preserve">15.1.1.5. European Union (EU) Transport of Dangerous Goods by Road - Dangerous Goods List </w:t>
      </w:r>
      <w:r>
        <w:t>- Not applicable</w:t>
      </w:r>
    </w:p>
    <w:p w14:paraId="2C4E1085" w14:textId="77777777" w:rsidR="00E07689" w:rsidRDefault="00AC4FD3">
      <w:pPr>
        <w:pStyle w:val="Heading1"/>
        <w:ind w:left="228"/>
      </w:pPr>
      <w:r>
        <w:t>15.2. Chemical Safety Assessment</w:t>
      </w:r>
    </w:p>
    <w:p w14:paraId="49DC880C" w14:textId="77777777" w:rsidR="00E07689" w:rsidRDefault="00AC4FD3">
      <w:pPr>
        <w:numPr>
          <w:ilvl w:val="0"/>
          <w:numId w:val="51"/>
        </w:numPr>
        <w:spacing w:after="112"/>
        <w:ind w:right="59" w:hanging="89"/>
      </w:pPr>
      <w:r>
        <w:t>Not conducted</w:t>
      </w:r>
    </w:p>
    <w:tbl>
      <w:tblPr>
        <w:tblStyle w:val="TableGrid"/>
        <w:tblW w:w="9696" w:type="dxa"/>
        <w:tblInd w:w="-19" w:type="dxa"/>
        <w:tblCellMar>
          <w:top w:w="67" w:type="dxa"/>
          <w:left w:w="22" w:type="dxa"/>
          <w:bottom w:w="0" w:type="dxa"/>
          <w:right w:w="115" w:type="dxa"/>
        </w:tblCellMar>
        <w:tblLook w:val="04A0" w:firstRow="1" w:lastRow="0" w:firstColumn="1" w:lastColumn="0" w:noHBand="0" w:noVBand="1"/>
      </w:tblPr>
      <w:tblGrid>
        <w:gridCol w:w="9696"/>
      </w:tblGrid>
      <w:tr w:rsidR="00E07689" w14:paraId="61129DC9" w14:textId="77777777">
        <w:trPr>
          <w:trHeight w:val="258"/>
        </w:trPr>
        <w:tc>
          <w:tcPr>
            <w:tcW w:w="9696" w:type="dxa"/>
            <w:tcBorders>
              <w:top w:val="single" w:sz="6" w:space="0" w:color="000000"/>
              <w:left w:val="nil"/>
              <w:bottom w:val="nil"/>
              <w:right w:val="nil"/>
            </w:tcBorders>
            <w:shd w:val="clear" w:color="auto" w:fill="808080"/>
          </w:tcPr>
          <w:p w14:paraId="2C5C0402" w14:textId="77777777" w:rsidR="00E07689" w:rsidRDefault="00AC4FD3">
            <w:pPr>
              <w:spacing w:after="0" w:line="259" w:lineRule="auto"/>
              <w:ind w:left="0" w:firstLine="0"/>
            </w:pPr>
            <w:r>
              <w:rPr>
                <w:b/>
                <w:color w:val="FFFFFF"/>
                <w:sz w:val="17"/>
              </w:rPr>
              <w:t>SECTION 16: OTHER INFORMATION</w:t>
            </w:r>
          </w:p>
        </w:tc>
      </w:tr>
      <w:tr w:rsidR="00E07689" w14:paraId="768FBF04" w14:textId="77777777">
        <w:trPr>
          <w:trHeight w:val="258"/>
        </w:trPr>
        <w:tc>
          <w:tcPr>
            <w:tcW w:w="9696" w:type="dxa"/>
            <w:tcBorders>
              <w:top w:val="nil"/>
              <w:left w:val="nil"/>
              <w:bottom w:val="nil"/>
              <w:right w:val="nil"/>
            </w:tcBorders>
            <w:shd w:val="clear" w:color="auto" w:fill="DBE5F1"/>
          </w:tcPr>
          <w:p w14:paraId="223C18CA" w14:textId="77777777" w:rsidR="00E07689" w:rsidRDefault="00AC4FD3">
            <w:pPr>
              <w:spacing w:after="0" w:line="259" w:lineRule="auto"/>
              <w:ind w:left="230" w:firstLine="0"/>
            </w:pPr>
            <w:r>
              <w:rPr>
                <w:b/>
                <w:sz w:val="17"/>
              </w:rPr>
              <w:t>16.1. Indication of changes</w:t>
            </w:r>
          </w:p>
        </w:tc>
      </w:tr>
    </w:tbl>
    <w:p w14:paraId="03A00128" w14:textId="77777777" w:rsidR="00E07689" w:rsidRDefault="00AC4FD3">
      <w:pPr>
        <w:numPr>
          <w:ilvl w:val="0"/>
          <w:numId w:val="51"/>
        </w:numPr>
        <w:spacing w:after="0"/>
        <w:ind w:right="59" w:hanging="89"/>
      </w:pPr>
      <w:r>
        <w:rPr>
          <w:b/>
        </w:rPr>
        <w:t>The Safety Data Sheet has been reviewed and the data therein were revised and laid out according the requirements of the Commission</w:t>
      </w:r>
    </w:p>
    <w:p w14:paraId="2C590305" w14:textId="77777777" w:rsidR="00E07689" w:rsidRDefault="00AC4FD3">
      <w:pPr>
        <w:spacing w:after="414"/>
        <w:ind w:right="107"/>
      </w:pPr>
      <w:r>
        <w:rPr>
          <w:b/>
        </w:rPr>
        <w:t>Regulation (EU) No. 878/2020</w:t>
      </w:r>
    </w:p>
    <w:p w14:paraId="6DD5A617" w14:textId="77777777" w:rsidR="00E07689" w:rsidRDefault="00AC4FD3">
      <w:pPr>
        <w:pStyle w:val="Heading1"/>
        <w:ind w:left="228"/>
      </w:pPr>
      <w:r>
        <w:t>16.2. Abbreviations and acronyms</w:t>
      </w:r>
    </w:p>
    <w:p w14:paraId="3851A0F0" w14:textId="77777777" w:rsidR="00E07689" w:rsidRDefault="00AC4FD3">
      <w:pPr>
        <w:numPr>
          <w:ilvl w:val="0"/>
          <w:numId w:val="52"/>
        </w:numPr>
        <w:ind w:right="11" w:hanging="86"/>
      </w:pPr>
      <w:r>
        <w:t xml:space="preserve">1272/2008 </w:t>
      </w:r>
      <w:proofErr w:type="gramStart"/>
      <w:r>
        <w:t>CLP :</w:t>
      </w:r>
      <w:proofErr w:type="gramEnd"/>
      <w:r>
        <w:t xml:space="preserve"> Classification, Labelling and Packaging regulation.</w:t>
      </w:r>
    </w:p>
    <w:p w14:paraId="2E97F646" w14:textId="77777777" w:rsidR="00E07689" w:rsidRDefault="00AC4FD3">
      <w:pPr>
        <w:numPr>
          <w:ilvl w:val="0"/>
          <w:numId w:val="52"/>
        </w:numPr>
        <w:ind w:right="11" w:hanging="86"/>
      </w:pPr>
      <w:proofErr w:type="gramStart"/>
      <w:r>
        <w:t>REACH :</w:t>
      </w:r>
      <w:proofErr w:type="gramEnd"/>
      <w:r>
        <w:t xml:space="preserve"> Registration, Evaluation and authorisation of chemical substances.</w:t>
      </w:r>
    </w:p>
    <w:p w14:paraId="16CFA22A" w14:textId="77777777" w:rsidR="00E07689" w:rsidRDefault="00AC4FD3">
      <w:pPr>
        <w:numPr>
          <w:ilvl w:val="0"/>
          <w:numId w:val="52"/>
        </w:numPr>
        <w:ind w:right="11" w:hanging="86"/>
      </w:pPr>
      <w:proofErr w:type="gramStart"/>
      <w:r>
        <w:t>DNEL :</w:t>
      </w:r>
      <w:proofErr w:type="gramEnd"/>
      <w:r>
        <w:t xml:space="preserve"> Derive no effects level</w:t>
      </w:r>
    </w:p>
    <w:p w14:paraId="368CEAB8" w14:textId="77777777" w:rsidR="00E07689" w:rsidRDefault="00AC4FD3">
      <w:pPr>
        <w:numPr>
          <w:ilvl w:val="0"/>
          <w:numId w:val="52"/>
        </w:numPr>
        <w:spacing w:after="327"/>
        <w:ind w:right="11" w:hanging="86"/>
      </w:pPr>
      <w:proofErr w:type="gramStart"/>
      <w:r>
        <w:t>PNEC :</w:t>
      </w:r>
      <w:proofErr w:type="gramEnd"/>
      <w:r>
        <w:t xml:space="preserve"> Predicted no effect concentration</w:t>
      </w:r>
    </w:p>
    <w:p w14:paraId="571556EE" w14:textId="77777777" w:rsidR="00E07689" w:rsidRDefault="00AC4FD3">
      <w:pPr>
        <w:pStyle w:val="Heading1"/>
        <w:ind w:left="228"/>
      </w:pPr>
      <w:r>
        <w:t>16.3. Key literature references and sources for data</w:t>
      </w:r>
    </w:p>
    <w:p w14:paraId="68B4CA3D" w14:textId="77777777" w:rsidR="00E07689" w:rsidRDefault="00AC4FD3">
      <w:pPr>
        <w:spacing w:after="1"/>
        <w:ind w:left="456" w:right="11"/>
      </w:pPr>
      <w:r>
        <w:t>- This Safety Data Sheet was compiled with data and information from the following sources: RTECS, ECOSAR, HSDB, SIDS SIAP,</w:t>
      </w:r>
    </w:p>
    <w:p w14:paraId="7ABF87EF" w14:textId="77777777" w:rsidR="00E07689" w:rsidRDefault="00AC4FD3">
      <w:pPr>
        <w:spacing w:after="375"/>
        <w:ind w:left="456" w:right="11"/>
      </w:pPr>
      <w:proofErr w:type="spellStart"/>
      <w:r>
        <w:t>ChemWATCH</w:t>
      </w:r>
      <w:proofErr w:type="spellEnd"/>
      <w:r>
        <w:t>, CESAR, Chemical DB</w:t>
      </w:r>
    </w:p>
    <w:p w14:paraId="20CECCBE" w14:textId="77777777" w:rsidR="00E07689" w:rsidRDefault="00AC4FD3">
      <w:pPr>
        <w:pStyle w:val="Heading1"/>
        <w:ind w:left="228"/>
      </w:pPr>
      <w:r>
        <w:t>16.4. Classification procedure</w:t>
      </w:r>
    </w:p>
    <w:p w14:paraId="389164AC" w14:textId="77777777" w:rsidR="00E07689" w:rsidRDefault="00AC4FD3">
      <w:pPr>
        <w:numPr>
          <w:ilvl w:val="0"/>
          <w:numId w:val="53"/>
        </w:numPr>
        <w:spacing w:after="305"/>
        <w:ind w:right="11" w:hanging="86"/>
      </w:pPr>
      <w:r>
        <w:t xml:space="preserve">The mixture classification has been derived based on the classification of the individual components in accordance with the rules set out </w:t>
      </w:r>
      <w:proofErr w:type="spellStart"/>
      <w:r>
        <w:t>inRegulation</w:t>
      </w:r>
      <w:proofErr w:type="spellEnd"/>
      <w:r>
        <w:t xml:space="preserve"> (EC) No 1272/2008 (CLP) as well as the translation tables in Annex VII to the same regulation.</w:t>
      </w:r>
    </w:p>
    <w:p w14:paraId="3CCFF78C" w14:textId="77777777" w:rsidR="00E07689" w:rsidRDefault="00AC4FD3">
      <w:pPr>
        <w:shd w:val="clear" w:color="auto" w:fill="DBE5F1"/>
        <w:spacing w:after="37" w:line="259" w:lineRule="auto"/>
        <w:ind w:left="228"/>
      </w:pPr>
      <w:r>
        <w:rPr>
          <w:b/>
          <w:sz w:val="17"/>
        </w:rPr>
        <w:t>16.5. Training advice</w:t>
      </w:r>
    </w:p>
    <w:p w14:paraId="11588044" w14:textId="77777777" w:rsidR="00E07689" w:rsidRDefault="00AC4FD3">
      <w:pPr>
        <w:numPr>
          <w:ilvl w:val="0"/>
          <w:numId w:val="53"/>
        </w:numPr>
        <w:spacing w:after="327"/>
        <w:ind w:right="11" w:hanging="86"/>
      </w:pPr>
      <w:r>
        <w:t>Not applicable</w:t>
      </w:r>
    </w:p>
    <w:p w14:paraId="0B3D7258" w14:textId="77777777" w:rsidR="00E07689" w:rsidRDefault="00AC4FD3">
      <w:pPr>
        <w:pStyle w:val="Heading1"/>
        <w:ind w:left="228"/>
      </w:pPr>
      <w:r>
        <w:t>16.6. Further information</w:t>
      </w:r>
    </w:p>
    <w:p w14:paraId="4F5851F1" w14:textId="77777777" w:rsidR="00E07689" w:rsidRDefault="00AC4FD3">
      <w:pPr>
        <w:numPr>
          <w:ilvl w:val="0"/>
          <w:numId w:val="54"/>
        </w:numPr>
        <w:ind w:right="11" w:hanging="86"/>
      </w:pPr>
      <w:r>
        <w:t xml:space="preserve">The (M)SDS is a Hazard Communication tool and should be used to assist in the Risk Assessment. Many factors determine whether the </w:t>
      </w:r>
      <w:proofErr w:type="spellStart"/>
      <w:r>
        <w:t>reportedHazards</w:t>
      </w:r>
      <w:proofErr w:type="spellEnd"/>
      <w:r>
        <w:t xml:space="preserve"> are Risks in the workplace or other settings. Risks may be determined by reference to Exposures Scenarios. Scale of use, frequency of use and current or available engineering controls must be considered.</w:t>
      </w:r>
    </w:p>
    <w:p w14:paraId="0A4C5854" w14:textId="77777777" w:rsidR="00E07689" w:rsidRDefault="00AC4FD3">
      <w:pPr>
        <w:numPr>
          <w:ilvl w:val="0"/>
          <w:numId w:val="54"/>
        </w:numPr>
        <w:ind w:right="11" w:hanging="86"/>
      </w:pPr>
      <w:r>
        <w:t xml:space="preserve">This information is based on our current knowledge and is intended to describe the product for the purposes of health, safety and </w:t>
      </w:r>
      <w:proofErr w:type="spellStart"/>
      <w:r>
        <w:t>environmentalrequirements</w:t>
      </w:r>
      <w:proofErr w:type="spellEnd"/>
      <w:r>
        <w:t xml:space="preserve"> only.</w:t>
      </w:r>
    </w:p>
    <w:p w14:paraId="2DE556D3" w14:textId="77777777" w:rsidR="00E07689" w:rsidRDefault="00AC4FD3">
      <w:pPr>
        <w:numPr>
          <w:ilvl w:val="0"/>
          <w:numId w:val="54"/>
        </w:numPr>
        <w:ind w:right="11" w:hanging="86"/>
      </w:pPr>
      <w:r>
        <w:t>It should not therefore be construed as guaranteeing any specific property of the product.</w:t>
      </w:r>
    </w:p>
    <w:p w14:paraId="52409AFE" w14:textId="77777777" w:rsidR="00E07689" w:rsidRDefault="00AC4FD3">
      <w:pPr>
        <w:numPr>
          <w:ilvl w:val="0"/>
          <w:numId w:val="54"/>
        </w:numPr>
        <w:spacing w:after="0"/>
        <w:ind w:right="11" w:hanging="86"/>
      </w:pPr>
      <w:r>
        <w:t xml:space="preserve">Contact National Helpdesks, List of Telephone </w:t>
      </w:r>
      <w:proofErr w:type="gramStart"/>
      <w:r>
        <w:t>Numbers :</w:t>
      </w:r>
      <w:proofErr w:type="gramEnd"/>
    </w:p>
    <w:p w14:paraId="1386E0E9" w14:textId="77777777" w:rsidR="00E07689" w:rsidRDefault="00AC4FD3">
      <w:pPr>
        <w:spacing w:after="1"/>
        <w:ind w:left="456" w:right="11"/>
      </w:pPr>
      <w:r>
        <w:t xml:space="preserve"> AUSTRIA (Vienna Wien) +43 1 515 61 0, BELGIUM (Brussels Bruxelles) +32 070 245 245, BULGARIA (Sofia) +359 2 9888 205, Croatia +385</w:t>
      </w:r>
    </w:p>
    <w:p w14:paraId="386F0DEE" w14:textId="77777777" w:rsidR="00E07689" w:rsidRDefault="00AC4FD3">
      <w:pPr>
        <w:spacing w:after="1"/>
        <w:ind w:left="456" w:right="11"/>
      </w:pPr>
      <w:r>
        <w:t xml:space="preserve">1 </w:t>
      </w:r>
      <w:proofErr w:type="gramStart"/>
      <w:r>
        <w:t>2348  342</w:t>
      </w:r>
      <w:proofErr w:type="gramEnd"/>
      <w:r>
        <w:t xml:space="preserve"> CZECH REPUBLIC (Prague Praha) +420 224 919 293 or +420 224 915 402, DENMARK (Copenhagen) 82 12 12 12, ESTONIA</w:t>
      </w:r>
    </w:p>
    <w:p w14:paraId="177641A6" w14:textId="77777777" w:rsidR="00E07689" w:rsidRDefault="00AC4FD3">
      <w:pPr>
        <w:spacing w:after="1"/>
        <w:ind w:left="456" w:right="11"/>
      </w:pPr>
      <w:r>
        <w:t>(Tallinn) 112, FINLAND (Helsinki) +358 9 471 977, FRANCE (Paris) +33 1 45 42 59 59, GERMANY (Berlin) +49 30 19240, GREECE (Athens</w:t>
      </w:r>
    </w:p>
    <w:p w14:paraId="2EC13D25" w14:textId="77777777" w:rsidR="00E07689" w:rsidRDefault="00AC4FD3">
      <w:pPr>
        <w:spacing w:after="0"/>
        <w:ind w:left="456" w:right="11"/>
      </w:pPr>
      <w:proofErr w:type="spellStart"/>
      <w:r>
        <w:t>Athinai</w:t>
      </w:r>
      <w:proofErr w:type="spellEnd"/>
      <w:r>
        <w:t>) +30 210 77 93 777, HUNGARY (Budapest) +36 80 201 199, ICELAND (Reykjavik) +354 543 2222 or 112, IRELAND (Dublin) +353 1 8379964 or +353 1 809 2166, ITALY (Rome) +39 06 305 4343, LATVIA (Riga) 112 or +371 6704 2473, LITHUANIA (Vilnius) +370 5 236 20 52 or +370 687 53378, Luxembourg +352 70 245 245, MALTA +356 2122 4071, NETHERLANDS (</w:t>
      </w:r>
      <w:proofErr w:type="spellStart"/>
      <w:r>
        <w:t>Bilthoven</w:t>
      </w:r>
      <w:proofErr w:type="spellEnd"/>
      <w:r>
        <w:t>) +31 30 274 88 88, NORWAY (Oslo) 22 591300, POLAND (Gdansk) +48 58301 65 16 or +48 58 349 2831, PORTUGAL (Lisbon Lisboa) 808 250 143, ROMANIA (Bucharest) +40 21</w:t>
      </w:r>
    </w:p>
    <w:p w14:paraId="465384FD" w14:textId="77777777" w:rsidR="00E07689" w:rsidRDefault="00AC4FD3">
      <w:pPr>
        <w:spacing w:after="3550"/>
        <w:ind w:left="456" w:right="11"/>
      </w:pPr>
      <w:r>
        <w:t>3183606 SLOVAKIA (Bratislava) +421 2 54 77 4166, SLOVENIA (Ljubljana) + 386 41 650 500, SPAIN +34 91 562 04 20(</w:t>
      </w:r>
      <w:proofErr w:type="spellStart"/>
      <w:r>
        <w:t>spanish</w:t>
      </w:r>
      <w:proofErr w:type="spellEnd"/>
      <w:r>
        <w:t xml:space="preserve"> language) or +34 91 768 98 00(You can request to be served in English), SWEDEN (Stockholm) 112 or +46 10 456 6700 (</w:t>
      </w:r>
      <w:proofErr w:type="spellStart"/>
      <w:r>
        <w:t>mon-fri</w:t>
      </w:r>
      <w:proofErr w:type="spellEnd"/>
      <w:r>
        <w:t xml:space="preserve"> 9.00-17.00), UNITED KINGDOM (London) 112 or 0845 4647 (NHS Direct).</w:t>
      </w:r>
    </w:p>
    <w:p w14:paraId="0D21C1DE" w14:textId="1C1D336A" w:rsidR="00E07689" w:rsidRDefault="00E07689">
      <w:pPr>
        <w:spacing w:after="0" w:line="259" w:lineRule="auto"/>
        <w:ind w:left="3689" w:firstLine="0"/>
      </w:pPr>
    </w:p>
    <w:sectPr w:rsidR="00E07689">
      <w:headerReference w:type="even" r:id="rId8"/>
      <w:headerReference w:type="default" r:id="rId9"/>
      <w:headerReference w:type="first" r:id="rId10"/>
      <w:pgSz w:w="11904" w:h="16834"/>
      <w:pgMar w:top="1080" w:right="1320" w:bottom="1143" w:left="1047" w:header="4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79C78" w14:textId="77777777" w:rsidR="00AC4FD3" w:rsidRDefault="00AC4FD3">
      <w:pPr>
        <w:spacing w:after="0" w:line="240" w:lineRule="auto"/>
      </w:pPr>
      <w:r>
        <w:separator/>
      </w:r>
    </w:p>
  </w:endnote>
  <w:endnote w:type="continuationSeparator" w:id="0">
    <w:p w14:paraId="7DC3900C" w14:textId="77777777" w:rsidR="00AC4FD3" w:rsidRDefault="00AC4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A77E" w14:textId="77777777" w:rsidR="00AC4FD3" w:rsidRDefault="00AC4FD3">
      <w:pPr>
        <w:spacing w:after="0" w:line="240" w:lineRule="auto"/>
      </w:pPr>
      <w:r>
        <w:separator/>
      </w:r>
    </w:p>
  </w:footnote>
  <w:footnote w:type="continuationSeparator" w:id="0">
    <w:p w14:paraId="5255FEF7" w14:textId="77777777" w:rsidR="00AC4FD3" w:rsidRDefault="00AC4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23F1" w14:textId="77777777" w:rsidR="00E07689" w:rsidRDefault="00AC4FD3">
    <w:pPr>
      <w:spacing w:after="0" w:line="259" w:lineRule="auto"/>
      <w:ind w:left="0" w:right="-292" w:firstLine="0"/>
      <w:jc w:val="right"/>
    </w:pPr>
    <w:r>
      <w:fldChar w:fldCharType="begin"/>
    </w:r>
    <w:r>
      <w:instrText xml:space="preserve"> PAGE   \* MERGEFORMAT </w:instrText>
    </w:r>
    <w:r>
      <w:fldChar w:fldCharType="separate"/>
    </w:r>
    <w:r>
      <w:rPr>
        <w:rFonts w:ascii="Malgun Gothic" w:eastAsia="Malgun Gothic" w:hAnsi="Malgun Gothic" w:cs="Malgun Gothic"/>
        <w:sz w:val="17"/>
      </w:rPr>
      <w:t>1</w:t>
    </w:r>
    <w:r>
      <w:rPr>
        <w:rFonts w:ascii="Malgun Gothic" w:eastAsia="Malgun Gothic" w:hAnsi="Malgun Gothic" w:cs="Malgun Gothic"/>
        <w:sz w:val="17"/>
      </w:rPr>
      <w:fldChar w:fldCharType="end"/>
    </w:r>
    <w:r>
      <w:rPr>
        <w:rFonts w:ascii="Malgun Gothic" w:eastAsia="Malgun Gothic" w:hAnsi="Malgun Gothic" w:cs="Malgun Gothic"/>
        <w:sz w:val="17"/>
      </w:rPr>
      <w:t>/</w:t>
    </w:r>
    <w:r>
      <w:fldChar w:fldCharType="begin"/>
    </w:r>
    <w:r>
      <w:instrText xml:space="preserve"> NUMPAGES   \* MERGEFORMAT </w:instrText>
    </w:r>
    <w:r>
      <w:fldChar w:fldCharType="separate"/>
    </w:r>
    <w:r>
      <w:rPr>
        <w:rFonts w:ascii="Malgun Gothic" w:eastAsia="Malgun Gothic" w:hAnsi="Malgun Gothic" w:cs="Malgun Gothic"/>
        <w:sz w:val="17"/>
      </w:rPr>
      <w:t>19</w:t>
    </w:r>
    <w:r>
      <w:rPr>
        <w:rFonts w:ascii="Malgun Gothic" w:eastAsia="Malgun Gothic" w:hAnsi="Malgun Gothic" w:cs="Malgun Gothic"/>
        <w:sz w:val="17"/>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6FB6" w14:textId="77777777" w:rsidR="00E07689" w:rsidRDefault="00AC4FD3">
    <w:pPr>
      <w:spacing w:after="0" w:line="259" w:lineRule="auto"/>
      <w:ind w:left="0" w:right="-292" w:firstLine="0"/>
      <w:jc w:val="right"/>
    </w:pPr>
    <w:r>
      <w:fldChar w:fldCharType="begin"/>
    </w:r>
    <w:r>
      <w:instrText xml:space="preserve"> PAGE   \* MERGEFORMAT </w:instrText>
    </w:r>
    <w:r>
      <w:fldChar w:fldCharType="separate"/>
    </w:r>
    <w:r>
      <w:rPr>
        <w:rFonts w:ascii="Malgun Gothic" w:eastAsia="Malgun Gothic" w:hAnsi="Malgun Gothic" w:cs="Malgun Gothic"/>
        <w:sz w:val="17"/>
      </w:rPr>
      <w:t>1</w:t>
    </w:r>
    <w:r>
      <w:rPr>
        <w:rFonts w:ascii="Malgun Gothic" w:eastAsia="Malgun Gothic" w:hAnsi="Malgun Gothic" w:cs="Malgun Gothic"/>
        <w:sz w:val="17"/>
      </w:rPr>
      <w:fldChar w:fldCharType="end"/>
    </w:r>
    <w:r>
      <w:rPr>
        <w:rFonts w:ascii="Malgun Gothic" w:eastAsia="Malgun Gothic" w:hAnsi="Malgun Gothic" w:cs="Malgun Gothic"/>
        <w:sz w:val="17"/>
      </w:rPr>
      <w:t>/</w:t>
    </w:r>
    <w:r>
      <w:fldChar w:fldCharType="begin"/>
    </w:r>
    <w:r>
      <w:instrText xml:space="preserve"> NUMPAGES   \* MERGEFORMAT </w:instrText>
    </w:r>
    <w:r>
      <w:fldChar w:fldCharType="separate"/>
    </w:r>
    <w:r>
      <w:rPr>
        <w:rFonts w:ascii="Malgun Gothic" w:eastAsia="Malgun Gothic" w:hAnsi="Malgun Gothic" w:cs="Malgun Gothic"/>
        <w:sz w:val="17"/>
      </w:rPr>
      <w:t>19</w:t>
    </w:r>
    <w:r>
      <w:rPr>
        <w:rFonts w:ascii="Malgun Gothic" w:eastAsia="Malgun Gothic" w:hAnsi="Malgun Gothic" w:cs="Malgun Gothic"/>
        <w:sz w:val="17"/>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DF04" w14:textId="77777777" w:rsidR="00E07689" w:rsidRDefault="00AC4FD3">
    <w:pPr>
      <w:spacing w:after="0" w:line="259" w:lineRule="auto"/>
      <w:ind w:left="0" w:right="-292" w:firstLine="0"/>
      <w:jc w:val="right"/>
    </w:pPr>
    <w:r>
      <w:fldChar w:fldCharType="begin"/>
    </w:r>
    <w:r>
      <w:instrText xml:space="preserve"> PAGE   \* MERGEFORMAT </w:instrText>
    </w:r>
    <w:r>
      <w:fldChar w:fldCharType="separate"/>
    </w:r>
    <w:r>
      <w:rPr>
        <w:rFonts w:ascii="Malgun Gothic" w:eastAsia="Malgun Gothic" w:hAnsi="Malgun Gothic" w:cs="Malgun Gothic"/>
        <w:sz w:val="17"/>
      </w:rPr>
      <w:t>1</w:t>
    </w:r>
    <w:r>
      <w:rPr>
        <w:rFonts w:ascii="Malgun Gothic" w:eastAsia="Malgun Gothic" w:hAnsi="Malgun Gothic" w:cs="Malgun Gothic"/>
        <w:sz w:val="17"/>
      </w:rPr>
      <w:fldChar w:fldCharType="end"/>
    </w:r>
    <w:r>
      <w:rPr>
        <w:rFonts w:ascii="Malgun Gothic" w:eastAsia="Malgun Gothic" w:hAnsi="Malgun Gothic" w:cs="Malgun Gothic"/>
        <w:sz w:val="17"/>
      </w:rPr>
      <w:t>/</w:t>
    </w:r>
    <w:r>
      <w:fldChar w:fldCharType="begin"/>
    </w:r>
    <w:r>
      <w:instrText xml:space="preserve"> NUMPAGES   \* MERGEFORMAT </w:instrText>
    </w:r>
    <w:r>
      <w:fldChar w:fldCharType="separate"/>
    </w:r>
    <w:r>
      <w:rPr>
        <w:rFonts w:ascii="Malgun Gothic" w:eastAsia="Malgun Gothic" w:hAnsi="Malgun Gothic" w:cs="Malgun Gothic"/>
        <w:sz w:val="17"/>
      </w:rPr>
      <w:t>19</w:t>
    </w:r>
    <w:r>
      <w:rPr>
        <w:rFonts w:ascii="Malgun Gothic" w:eastAsia="Malgun Gothic" w:hAnsi="Malgun Gothic" w:cs="Malgun Gothic"/>
        <w:sz w:val="17"/>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2F2"/>
    <w:multiLevelType w:val="hybridMultilevel"/>
    <w:tmpl w:val="69404C8C"/>
    <w:lvl w:ilvl="0" w:tplc="05E69320">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B83201A2">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A96F5BE">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1CAEB07A">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DE237D2">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F9E2EE86">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361076A2">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C2F0FAC0">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49909DCE">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04F12F05"/>
    <w:multiLevelType w:val="hybridMultilevel"/>
    <w:tmpl w:val="265AD0D2"/>
    <w:lvl w:ilvl="0" w:tplc="87C29432">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D540B97E">
      <w:start w:val="1"/>
      <w:numFmt w:val="bullet"/>
      <w:lvlText w:val="o"/>
      <w:lvlJc w:val="left"/>
      <w:pPr>
        <w:ind w:left="15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B17C6E4C">
      <w:start w:val="1"/>
      <w:numFmt w:val="bullet"/>
      <w:lvlText w:val="▪"/>
      <w:lvlJc w:val="left"/>
      <w:pPr>
        <w:ind w:left="22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C40A5402">
      <w:start w:val="1"/>
      <w:numFmt w:val="bullet"/>
      <w:lvlText w:val="•"/>
      <w:lvlJc w:val="left"/>
      <w:pPr>
        <w:ind w:left="29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373200A0">
      <w:start w:val="1"/>
      <w:numFmt w:val="bullet"/>
      <w:lvlText w:val="o"/>
      <w:lvlJc w:val="left"/>
      <w:pPr>
        <w:ind w:left="367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31CE336A">
      <w:start w:val="1"/>
      <w:numFmt w:val="bullet"/>
      <w:lvlText w:val="▪"/>
      <w:lvlJc w:val="left"/>
      <w:pPr>
        <w:ind w:left="439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D9705732">
      <w:start w:val="1"/>
      <w:numFmt w:val="bullet"/>
      <w:lvlText w:val="•"/>
      <w:lvlJc w:val="left"/>
      <w:pPr>
        <w:ind w:left="51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54A27F6">
      <w:start w:val="1"/>
      <w:numFmt w:val="bullet"/>
      <w:lvlText w:val="o"/>
      <w:lvlJc w:val="left"/>
      <w:pPr>
        <w:ind w:left="58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5EA8ADA0">
      <w:start w:val="1"/>
      <w:numFmt w:val="bullet"/>
      <w:lvlText w:val="▪"/>
      <w:lvlJc w:val="left"/>
      <w:pPr>
        <w:ind w:left="65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 w15:restartNumberingAfterBreak="0">
    <w:nsid w:val="07963AAE"/>
    <w:multiLevelType w:val="hybridMultilevel"/>
    <w:tmpl w:val="AE18744A"/>
    <w:lvl w:ilvl="0" w:tplc="974E347A">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6EC1E82">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B1DE491A">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E36E8D14">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DA4B7E2">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EC483044">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23223C74">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8308294C">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94B088B2">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 w15:restartNumberingAfterBreak="0">
    <w:nsid w:val="085C5F6E"/>
    <w:multiLevelType w:val="hybridMultilevel"/>
    <w:tmpl w:val="B44A2B82"/>
    <w:lvl w:ilvl="0" w:tplc="8736C962">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34727C44">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BCF21DA0">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DB783FBC">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8F9E428A">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3C5CE4EE">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01429010">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5B8A0F86">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EDBCE16E">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 w15:restartNumberingAfterBreak="0">
    <w:nsid w:val="08B0063F"/>
    <w:multiLevelType w:val="hybridMultilevel"/>
    <w:tmpl w:val="A59CC404"/>
    <w:lvl w:ilvl="0" w:tplc="429257BE">
      <w:start w:val="1"/>
      <w:numFmt w:val="bullet"/>
      <w:lvlText w:val="-"/>
      <w:lvlJc w:val="left"/>
      <w:pPr>
        <w:ind w:left="54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210E460">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BF6ADE3A">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E89E9084">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96878E4">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40406464">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C34E2184">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408E17C8">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70ADF64">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5" w15:restartNumberingAfterBreak="0">
    <w:nsid w:val="09EC49B9"/>
    <w:multiLevelType w:val="hybridMultilevel"/>
    <w:tmpl w:val="1DA21DDA"/>
    <w:lvl w:ilvl="0" w:tplc="837EE698">
      <w:start w:val="1"/>
      <w:numFmt w:val="bullet"/>
      <w:lvlText w:val="-"/>
      <w:lvlJc w:val="left"/>
      <w:pPr>
        <w:ind w:left="10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E3802E80">
      <w:start w:val="1"/>
      <w:numFmt w:val="bullet"/>
      <w:lvlText w:val="o"/>
      <w:lvlJc w:val="left"/>
      <w:pPr>
        <w:ind w:left="176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32AE9C5E">
      <w:start w:val="1"/>
      <w:numFmt w:val="bullet"/>
      <w:lvlText w:val="▪"/>
      <w:lvlJc w:val="left"/>
      <w:pPr>
        <w:ind w:left="248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2BC8F20E">
      <w:start w:val="1"/>
      <w:numFmt w:val="bullet"/>
      <w:lvlText w:val="•"/>
      <w:lvlJc w:val="left"/>
      <w:pPr>
        <w:ind w:left="320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32428E0">
      <w:start w:val="1"/>
      <w:numFmt w:val="bullet"/>
      <w:lvlText w:val="o"/>
      <w:lvlJc w:val="left"/>
      <w:pPr>
        <w:ind w:left="392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8646D560">
      <w:start w:val="1"/>
      <w:numFmt w:val="bullet"/>
      <w:lvlText w:val="▪"/>
      <w:lvlJc w:val="left"/>
      <w:pPr>
        <w:ind w:left="464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6BE6FC6">
      <w:start w:val="1"/>
      <w:numFmt w:val="bullet"/>
      <w:lvlText w:val="•"/>
      <w:lvlJc w:val="left"/>
      <w:pPr>
        <w:ind w:left="536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81A4D38E">
      <w:start w:val="1"/>
      <w:numFmt w:val="bullet"/>
      <w:lvlText w:val="o"/>
      <w:lvlJc w:val="left"/>
      <w:pPr>
        <w:ind w:left="608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7A78E8A6">
      <w:start w:val="1"/>
      <w:numFmt w:val="bullet"/>
      <w:lvlText w:val="▪"/>
      <w:lvlJc w:val="left"/>
      <w:pPr>
        <w:ind w:left="680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6" w15:restartNumberingAfterBreak="0">
    <w:nsid w:val="0B167255"/>
    <w:multiLevelType w:val="hybridMultilevel"/>
    <w:tmpl w:val="419A25AE"/>
    <w:lvl w:ilvl="0" w:tplc="F53243DC">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B164E8D0">
      <w:start w:val="1"/>
      <w:numFmt w:val="bullet"/>
      <w:lvlText w:val="o"/>
      <w:lvlJc w:val="left"/>
      <w:pPr>
        <w:ind w:left="177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34E22A78">
      <w:start w:val="1"/>
      <w:numFmt w:val="bullet"/>
      <w:lvlText w:val="▪"/>
      <w:lvlJc w:val="left"/>
      <w:pPr>
        <w:ind w:left="249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99BA1A2C">
      <w:start w:val="1"/>
      <w:numFmt w:val="bullet"/>
      <w:lvlText w:val="•"/>
      <w:lvlJc w:val="left"/>
      <w:pPr>
        <w:ind w:left="321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59BC0E24">
      <w:start w:val="1"/>
      <w:numFmt w:val="bullet"/>
      <w:lvlText w:val="o"/>
      <w:lvlJc w:val="left"/>
      <w:pPr>
        <w:ind w:left="393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CB8EB318">
      <w:start w:val="1"/>
      <w:numFmt w:val="bullet"/>
      <w:lvlText w:val="▪"/>
      <w:lvlJc w:val="left"/>
      <w:pPr>
        <w:ind w:left="465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181A1B6A">
      <w:start w:val="1"/>
      <w:numFmt w:val="bullet"/>
      <w:lvlText w:val="•"/>
      <w:lvlJc w:val="left"/>
      <w:pPr>
        <w:ind w:left="537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FCD89020">
      <w:start w:val="1"/>
      <w:numFmt w:val="bullet"/>
      <w:lvlText w:val="o"/>
      <w:lvlJc w:val="left"/>
      <w:pPr>
        <w:ind w:left="609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F8C3838">
      <w:start w:val="1"/>
      <w:numFmt w:val="bullet"/>
      <w:lvlText w:val="▪"/>
      <w:lvlJc w:val="left"/>
      <w:pPr>
        <w:ind w:left="681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7" w15:restartNumberingAfterBreak="0">
    <w:nsid w:val="0EE51547"/>
    <w:multiLevelType w:val="hybridMultilevel"/>
    <w:tmpl w:val="0B5895D6"/>
    <w:lvl w:ilvl="0" w:tplc="BD643F04">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DAEC347E">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49833CC">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AB3CCDAA">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909AC920">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4504193C">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6D803C62">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0AE2D39A">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749AD63A">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8" w15:restartNumberingAfterBreak="0">
    <w:nsid w:val="0FE909A3"/>
    <w:multiLevelType w:val="hybridMultilevel"/>
    <w:tmpl w:val="C6EAB942"/>
    <w:lvl w:ilvl="0" w:tplc="CC8EEC7C">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06D6BA46">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A7CCDF52">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E1C497C2">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6B8EC7BE">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59C6FB2">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99B8C86C">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3A284E2">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65C22A62">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9" w15:restartNumberingAfterBreak="0">
    <w:nsid w:val="11867E9E"/>
    <w:multiLevelType w:val="hybridMultilevel"/>
    <w:tmpl w:val="73F8889A"/>
    <w:lvl w:ilvl="0" w:tplc="FB3CD67C">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1070F2C4">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DEA61D08">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40186E70">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4C2475CA">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2A929866">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0734B66A">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EFA5E84">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AEAC4A6">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0" w15:restartNumberingAfterBreak="0">
    <w:nsid w:val="12B270A7"/>
    <w:multiLevelType w:val="hybridMultilevel"/>
    <w:tmpl w:val="F01E3BB0"/>
    <w:lvl w:ilvl="0" w:tplc="19AE71DA">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5609CDC">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A429E58">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1122A506">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77128A34">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646E5E3A">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2508816">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3E46833A">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BFCC73EA">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1" w15:restartNumberingAfterBreak="0">
    <w:nsid w:val="12C25AF6"/>
    <w:multiLevelType w:val="hybridMultilevel"/>
    <w:tmpl w:val="D5024B78"/>
    <w:lvl w:ilvl="0" w:tplc="B212DC88">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0F440A26">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D26C3750">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66F68BD8">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5576FDD6">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B238BFF2">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E626442">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8D56A06E">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46F8272A">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2" w15:restartNumberingAfterBreak="0">
    <w:nsid w:val="145240A6"/>
    <w:multiLevelType w:val="hybridMultilevel"/>
    <w:tmpl w:val="BD2A6A88"/>
    <w:lvl w:ilvl="0" w:tplc="4148E1BA">
      <w:start w:val="1"/>
      <w:numFmt w:val="bullet"/>
      <w:lvlText w:val="-"/>
      <w:lvlJc w:val="left"/>
      <w:pPr>
        <w:ind w:left="54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2B50E506">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93E8D240">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99E67A06">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37A9422">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66B2493E">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61057E0">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C06C8876">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B9766632">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3" w15:restartNumberingAfterBreak="0">
    <w:nsid w:val="1FAC3CDB"/>
    <w:multiLevelType w:val="hybridMultilevel"/>
    <w:tmpl w:val="9F5621A8"/>
    <w:lvl w:ilvl="0" w:tplc="AD18F2B2">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380EFE44">
      <w:start w:val="1"/>
      <w:numFmt w:val="bullet"/>
      <w:lvlText w:val="o"/>
      <w:lvlJc w:val="left"/>
      <w:pPr>
        <w:ind w:left="146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486834A">
      <w:start w:val="1"/>
      <w:numFmt w:val="bullet"/>
      <w:lvlText w:val="▪"/>
      <w:lvlJc w:val="left"/>
      <w:pPr>
        <w:ind w:left="218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1EAACCD6">
      <w:start w:val="1"/>
      <w:numFmt w:val="bullet"/>
      <w:lvlText w:val="•"/>
      <w:lvlJc w:val="left"/>
      <w:pPr>
        <w:ind w:left="290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B46AB3F0">
      <w:start w:val="1"/>
      <w:numFmt w:val="bullet"/>
      <w:lvlText w:val="o"/>
      <w:lvlJc w:val="left"/>
      <w:pPr>
        <w:ind w:left="362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B764B8E">
      <w:start w:val="1"/>
      <w:numFmt w:val="bullet"/>
      <w:lvlText w:val="▪"/>
      <w:lvlJc w:val="left"/>
      <w:pPr>
        <w:ind w:left="434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9AA809C">
      <w:start w:val="1"/>
      <w:numFmt w:val="bullet"/>
      <w:lvlText w:val="•"/>
      <w:lvlJc w:val="left"/>
      <w:pPr>
        <w:ind w:left="506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65D2989C">
      <w:start w:val="1"/>
      <w:numFmt w:val="bullet"/>
      <w:lvlText w:val="o"/>
      <w:lvlJc w:val="left"/>
      <w:pPr>
        <w:ind w:left="578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B385D62">
      <w:start w:val="1"/>
      <w:numFmt w:val="bullet"/>
      <w:lvlText w:val="▪"/>
      <w:lvlJc w:val="left"/>
      <w:pPr>
        <w:ind w:left="650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4" w15:restartNumberingAfterBreak="0">
    <w:nsid w:val="21560FD7"/>
    <w:multiLevelType w:val="hybridMultilevel"/>
    <w:tmpl w:val="A6EAD0DE"/>
    <w:lvl w:ilvl="0" w:tplc="7492A240">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1F2AD61C">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71043A28">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5C80F4BA">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48B0EF62">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1D02563E">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E5CA02E6">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84C28750">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5A8940E">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5" w15:restartNumberingAfterBreak="0">
    <w:nsid w:val="250E4D4D"/>
    <w:multiLevelType w:val="hybridMultilevel"/>
    <w:tmpl w:val="8C74D3C2"/>
    <w:lvl w:ilvl="0" w:tplc="77628D2E">
      <w:start w:val="1"/>
      <w:numFmt w:val="bullet"/>
      <w:lvlText w:val="-"/>
      <w:lvlJc w:val="left"/>
      <w:pPr>
        <w:ind w:left="44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F909554">
      <w:start w:val="1"/>
      <w:numFmt w:val="bullet"/>
      <w:lvlText w:val="o"/>
      <w:lvlJc w:val="left"/>
      <w:pPr>
        <w:ind w:left="146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3B904F5A">
      <w:start w:val="1"/>
      <w:numFmt w:val="bullet"/>
      <w:lvlText w:val="▪"/>
      <w:lvlJc w:val="left"/>
      <w:pPr>
        <w:ind w:left="218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81BA1A28">
      <w:start w:val="1"/>
      <w:numFmt w:val="bullet"/>
      <w:lvlText w:val="•"/>
      <w:lvlJc w:val="left"/>
      <w:pPr>
        <w:ind w:left="290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D0282DFE">
      <w:start w:val="1"/>
      <w:numFmt w:val="bullet"/>
      <w:lvlText w:val="o"/>
      <w:lvlJc w:val="left"/>
      <w:pPr>
        <w:ind w:left="362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CBAE78F4">
      <w:start w:val="1"/>
      <w:numFmt w:val="bullet"/>
      <w:lvlText w:val="▪"/>
      <w:lvlJc w:val="left"/>
      <w:pPr>
        <w:ind w:left="434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952A0AEE">
      <w:start w:val="1"/>
      <w:numFmt w:val="bullet"/>
      <w:lvlText w:val="•"/>
      <w:lvlJc w:val="left"/>
      <w:pPr>
        <w:ind w:left="506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7285032">
      <w:start w:val="1"/>
      <w:numFmt w:val="bullet"/>
      <w:lvlText w:val="o"/>
      <w:lvlJc w:val="left"/>
      <w:pPr>
        <w:ind w:left="578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FF3AD87C">
      <w:start w:val="1"/>
      <w:numFmt w:val="bullet"/>
      <w:lvlText w:val="▪"/>
      <w:lvlJc w:val="left"/>
      <w:pPr>
        <w:ind w:left="650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6" w15:restartNumberingAfterBreak="0">
    <w:nsid w:val="25AA25D7"/>
    <w:multiLevelType w:val="hybridMultilevel"/>
    <w:tmpl w:val="C2048ED6"/>
    <w:lvl w:ilvl="0" w:tplc="3C0AC446">
      <w:start w:val="1"/>
      <w:numFmt w:val="bullet"/>
      <w:lvlText w:val="•"/>
      <w:lvlJc w:val="left"/>
      <w:pPr>
        <w:ind w:left="3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2DC2ECD2">
      <w:start w:val="1"/>
      <w:numFmt w:val="bullet"/>
      <w:lvlText w:val="o"/>
      <w:lvlJc w:val="left"/>
      <w:pPr>
        <w:ind w:left="51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642E3E6">
      <w:start w:val="1"/>
      <w:numFmt w:val="bullet"/>
      <w:lvlText w:val="▪"/>
      <w:lvlJc w:val="left"/>
      <w:pPr>
        <w:ind w:left="66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89D2DCF2">
      <w:start w:val="1"/>
      <w:numFmt w:val="bullet"/>
      <w:lvlRestart w:val="0"/>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BAE4D98">
      <w:start w:val="1"/>
      <w:numFmt w:val="bullet"/>
      <w:lvlText w:val="o"/>
      <w:lvlJc w:val="left"/>
      <w:pPr>
        <w:ind w:left="15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33E8D5D6">
      <w:start w:val="1"/>
      <w:numFmt w:val="bullet"/>
      <w:lvlText w:val="▪"/>
      <w:lvlJc w:val="left"/>
      <w:pPr>
        <w:ind w:left="22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0DE086AA">
      <w:start w:val="1"/>
      <w:numFmt w:val="bullet"/>
      <w:lvlText w:val="•"/>
      <w:lvlJc w:val="left"/>
      <w:pPr>
        <w:ind w:left="29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BFD6F174">
      <w:start w:val="1"/>
      <w:numFmt w:val="bullet"/>
      <w:lvlText w:val="o"/>
      <w:lvlJc w:val="left"/>
      <w:pPr>
        <w:ind w:left="369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93E06E06">
      <w:start w:val="1"/>
      <w:numFmt w:val="bullet"/>
      <w:lvlText w:val="▪"/>
      <w:lvlJc w:val="left"/>
      <w:pPr>
        <w:ind w:left="44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7" w15:restartNumberingAfterBreak="0">
    <w:nsid w:val="27FA6DAC"/>
    <w:multiLevelType w:val="hybridMultilevel"/>
    <w:tmpl w:val="6BEA8C20"/>
    <w:lvl w:ilvl="0" w:tplc="457407CE">
      <w:start w:val="1"/>
      <w:numFmt w:val="bullet"/>
      <w:lvlText w:val="-"/>
      <w:lvlJc w:val="left"/>
      <w:pPr>
        <w:ind w:left="6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55E7A1C">
      <w:start w:val="1"/>
      <w:numFmt w:val="bullet"/>
      <w:lvlText w:val="o"/>
      <w:lvlJc w:val="left"/>
      <w:pPr>
        <w:ind w:left="142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0AFA8BD2">
      <w:start w:val="1"/>
      <w:numFmt w:val="bullet"/>
      <w:lvlText w:val="▪"/>
      <w:lvlJc w:val="left"/>
      <w:pPr>
        <w:ind w:left="214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6D8ADFE8">
      <w:start w:val="1"/>
      <w:numFmt w:val="bullet"/>
      <w:lvlText w:val="•"/>
      <w:lvlJc w:val="left"/>
      <w:pPr>
        <w:ind w:left="286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535AF542">
      <w:start w:val="1"/>
      <w:numFmt w:val="bullet"/>
      <w:lvlText w:val="o"/>
      <w:lvlJc w:val="left"/>
      <w:pPr>
        <w:ind w:left="358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2B8FE12">
      <w:start w:val="1"/>
      <w:numFmt w:val="bullet"/>
      <w:lvlText w:val="▪"/>
      <w:lvlJc w:val="left"/>
      <w:pPr>
        <w:ind w:left="430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C4D48D16">
      <w:start w:val="1"/>
      <w:numFmt w:val="bullet"/>
      <w:lvlText w:val="•"/>
      <w:lvlJc w:val="left"/>
      <w:pPr>
        <w:ind w:left="502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E8640638">
      <w:start w:val="1"/>
      <w:numFmt w:val="bullet"/>
      <w:lvlText w:val="o"/>
      <w:lvlJc w:val="left"/>
      <w:pPr>
        <w:ind w:left="574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DD56BB40">
      <w:start w:val="1"/>
      <w:numFmt w:val="bullet"/>
      <w:lvlText w:val="▪"/>
      <w:lvlJc w:val="left"/>
      <w:pPr>
        <w:ind w:left="646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8" w15:restartNumberingAfterBreak="0">
    <w:nsid w:val="2A705009"/>
    <w:multiLevelType w:val="hybridMultilevel"/>
    <w:tmpl w:val="6C30EA34"/>
    <w:lvl w:ilvl="0" w:tplc="5A84CE12">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13FAB412">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BD3C452C">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CF09A4E">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4AA064CC">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4140A2BE">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D7CAFEBC">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22D23C60">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B922F270">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9" w15:restartNumberingAfterBreak="0">
    <w:nsid w:val="2F963A55"/>
    <w:multiLevelType w:val="hybridMultilevel"/>
    <w:tmpl w:val="013CB04E"/>
    <w:lvl w:ilvl="0" w:tplc="1F5C537E">
      <w:start w:val="1"/>
      <w:numFmt w:val="bullet"/>
      <w:lvlText w:val="-"/>
      <w:lvlJc w:val="left"/>
      <w:pPr>
        <w:ind w:left="10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9BBE4DAC">
      <w:start w:val="1"/>
      <w:numFmt w:val="bullet"/>
      <w:lvlText w:val="o"/>
      <w:lvlJc w:val="left"/>
      <w:pPr>
        <w:ind w:left="173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5944C82">
      <w:start w:val="1"/>
      <w:numFmt w:val="bullet"/>
      <w:lvlText w:val="▪"/>
      <w:lvlJc w:val="left"/>
      <w:pPr>
        <w:ind w:left="245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64601A6A">
      <w:start w:val="1"/>
      <w:numFmt w:val="bullet"/>
      <w:lvlText w:val="•"/>
      <w:lvlJc w:val="left"/>
      <w:pPr>
        <w:ind w:left="317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FFEDC32">
      <w:start w:val="1"/>
      <w:numFmt w:val="bullet"/>
      <w:lvlText w:val="o"/>
      <w:lvlJc w:val="left"/>
      <w:pPr>
        <w:ind w:left="389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19202290">
      <w:start w:val="1"/>
      <w:numFmt w:val="bullet"/>
      <w:lvlText w:val="▪"/>
      <w:lvlJc w:val="left"/>
      <w:pPr>
        <w:ind w:left="461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5A10760A">
      <w:start w:val="1"/>
      <w:numFmt w:val="bullet"/>
      <w:lvlText w:val="•"/>
      <w:lvlJc w:val="left"/>
      <w:pPr>
        <w:ind w:left="533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DAB84BCE">
      <w:start w:val="1"/>
      <w:numFmt w:val="bullet"/>
      <w:lvlText w:val="o"/>
      <w:lvlJc w:val="left"/>
      <w:pPr>
        <w:ind w:left="605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F6C8FD6">
      <w:start w:val="1"/>
      <w:numFmt w:val="bullet"/>
      <w:lvlText w:val="▪"/>
      <w:lvlJc w:val="left"/>
      <w:pPr>
        <w:ind w:left="677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0" w15:restartNumberingAfterBreak="0">
    <w:nsid w:val="30172CA5"/>
    <w:multiLevelType w:val="hybridMultilevel"/>
    <w:tmpl w:val="CB561944"/>
    <w:lvl w:ilvl="0" w:tplc="8BDA8EC4">
      <w:start w:val="1"/>
      <w:numFmt w:val="lowerLetter"/>
      <w:lvlText w:val="(%1)"/>
      <w:lvlJc w:val="left"/>
      <w:pPr>
        <w:ind w:left="68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1" w:tplc="6E4843D0">
      <w:start w:val="1"/>
      <w:numFmt w:val="bullet"/>
      <w:lvlText w:val="-"/>
      <w:lvlJc w:val="left"/>
      <w:pPr>
        <w:ind w:left="7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1AE9EF6">
      <w:start w:val="1"/>
      <w:numFmt w:val="bullet"/>
      <w:lvlText w:val="▪"/>
      <w:lvlJc w:val="left"/>
      <w:pPr>
        <w:ind w:left="15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AFC25B26">
      <w:start w:val="1"/>
      <w:numFmt w:val="bullet"/>
      <w:lvlText w:val="•"/>
      <w:lvlJc w:val="left"/>
      <w:pPr>
        <w:ind w:left="22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213AF7FA">
      <w:start w:val="1"/>
      <w:numFmt w:val="bullet"/>
      <w:lvlText w:val="o"/>
      <w:lvlJc w:val="left"/>
      <w:pPr>
        <w:ind w:left="29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FD8EFE16">
      <w:start w:val="1"/>
      <w:numFmt w:val="bullet"/>
      <w:lvlText w:val="▪"/>
      <w:lvlJc w:val="left"/>
      <w:pPr>
        <w:ind w:left="366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38CA0E28">
      <w:start w:val="1"/>
      <w:numFmt w:val="bullet"/>
      <w:lvlText w:val="•"/>
      <w:lvlJc w:val="left"/>
      <w:pPr>
        <w:ind w:left="438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4F4C9BF6">
      <w:start w:val="1"/>
      <w:numFmt w:val="bullet"/>
      <w:lvlText w:val="o"/>
      <w:lvlJc w:val="left"/>
      <w:pPr>
        <w:ind w:left="51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9EC0C288">
      <w:start w:val="1"/>
      <w:numFmt w:val="bullet"/>
      <w:lvlText w:val="▪"/>
      <w:lvlJc w:val="left"/>
      <w:pPr>
        <w:ind w:left="58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1" w15:restartNumberingAfterBreak="0">
    <w:nsid w:val="31BE75BD"/>
    <w:multiLevelType w:val="hybridMultilevel"/>
    <w:tmpl w:val="622EDA1A"/>
    <w:lvl w:ilvl="0" w:tplc="BBB21B5C">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09F8EA36">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A3187C50">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8BE6638E">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D6A2B4F4">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93654A8">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0BA63BD0">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2C787502">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6A72F742">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2" w15:restartNumberingAfterBreak="0">
    <w:nsid w:val="32866B1C"/>
    <w:multiLevelType w:val="hybridMultilevel"/>
    <w:tmpl w:val="DAAEE08E"/>
    <w:lvl w:ilvl="0" w:tplc="6374C374">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F168ADE2">
      <w:start w:val="1"/>
      <w:numFmt w:val="bullet"/>
      <w:lvlText w:val="o"/>
      <w:lvlJc w:val="left"/>
      <w:pPr>
        <w:ind w:left="15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81AC6C4">
      <w:start w:val="1"/>
      <w:numFmt w:val="bullet"/>
      <w:lvlText w:val="▪"/>
      <w:lvlJc w:val="left"/>
      <w:pPr>
        <w:ind w:left="22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D33AE6A0">
      <w:start w:val="1"/>
      <w:numFmt w:val="bullet"/>
      <w:lvlText w:val="•"/>
      <w:lvlJc w:val="left"/>
      <w:pPr>
        <w:ind w:left="29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066A51BA">
      <w:start w:val="1"/>
      <w:numFmt w:val="bullet"/>
      <w:lvlText w:val="o"/>
      <w:lvlJc w:val="left"/>
      <w:pPr>
        <w:ind w:left="369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DC24D492">
      <w:start w:val="1"/>
      <w:numFmt w:val="bullet"/>
      <w:lvlText w:val="▪"/>
      <w:lvlJc w:val="left"/>
      <w:pPr>
        <w:ind w:left="44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66F673C0">
      <w:start w:val="1"/>
      <w:numFmt w:val="bullet"/>
      <w:lvlText w:val="•"/>
      <w:lvlJc w:val="left"/>
      <w:pPr>
        <w:ind w:left="51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0DD4D062">
      <w:start w:val="1"/>
      <w:numFmt w:val="bullet"/>
      <w:lvlText w:val="o"/>
      <w:lvlJc w:val="left"/>
      <w:pPr>
        <w:ind w:left="58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DD42B058">
      <w:start w:val="1"/>
      <w:numFmt w:val="bullet"/>
      <w:lvlText w:val="▪"/>
      <w:lvlJc w:val="left"/>
      <w:pPr>
        <w:ind w:left="65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3" w15:restartNumberingAfterBreak="0">
    <w:nsid w:val="36EF29ED"/>
    <w:multiLevelType w:val="hybridMultilevel"/>
    <w:tmpl w:val="285C98C8"/>
    <w:lvl w:ilvl="0" w:tplc="B2B0910E">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3CC4BE68">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D44D2AA">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7DE8C090">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D6A6608A">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2026D410">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196CF36">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CFE4D772">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84CD7E8">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4" w15:restartNumberingAfterBreak="0">
    <w:nsid w:val="3B1836B6"/>
    <w:multiLevelType w:val="hybridMultilevel"/>
    <w:tmpl w:val="3AB6E83E"/>
    <w:lvl w:ilvl="0" w:tplc="2FE00274">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9BDCF310">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31D2CD6C">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286033E2">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D8F256EA">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5DED6E4">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86D29DAC">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477859D0">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1C484DEA">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5" w15:restartNumberingAfterBreak="0">
    <w:nsid w:val="3D0B09F7"/>
    <w:multiLevelType w:val="hybridMultilevel"/>
    <w:tmpl w:val="EA369A90"/>
    <w:lvl w:ilvl="0" w:tplc="0A4694EE">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114ABA6C">
      <w:start w:val="1"/>
      <w:numFmt w:val="bullet"/>
      <w:lvlText w:val="o"/>
      <w:lvlJc w:val="left"/>
      <w:pPr>
        <w:ind w:left="146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FD66AC2">
      <w:start w:val="1"/>
      <w:numFmt w:val="bullet"/>
      <w:lvlText w:val="▪"/>
      <w:lvlJc w:val="left"/>
      <w:pPr>
        <w:ind w:left="218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C4C3B4A">
      <w:start w:val="1"/>
      <w:numFmt w:val="bullet"/>
      <w:lvlText w:val="•"/>
      <w:lvlJc w:val="left"/>
      <w:pPr>
        <w:ind w:left="290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F39ADF7A">
      <w:start w:val="1"/>
      <w:numFmt w:val="bullet"/>
      <w:lvlText w:val="o"/>
      <w:lvlJc w:val="left"/>
      <w:pPr>
        <w:ind w:left="362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CD32B4CE">
      <w:start w:val="1"/>
      <w:numFmt w:val="bullet"/>
      <w:lvlText w:val="▪"/>
      <w:lvlJc w:val="left"/>
      <w:pPr>
        <w:ind w:left="434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D00CD478">
      <w:start w:val="1"/>
      <w:numFmt w:val="bullet"/>
      <w:lvlText w:val="•"/>
      <w:lvlJc w:val="left"/>
      <w:pPr>
        <w:ind w:left="506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17CBB7E">
      <w:start w:val="1"/>
      <w:numFmt w:val="bullet"/>
      <w:lvlText w:val="o"/>
      <w:lvlJc w:val="left"/>
      <w:pPr>
        <w:ind w:left="578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6D5835C2">
      <w:start w:val="1"/>
      <w:numFmt w:val="bullet"/>
      <w:lvlText w:val="▪"/>
      <w:lvlJc w:val="left"/>
      <w:pPr>
        <w:ind w:left="650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6" w15:restartNumberingAfterBreak="0">
    <w:nsid w:val="3DB20721"/>
    <w:multiLevelType w:val="hybridMultilevel"/>
    <w:tmpl w:val="5EC87F08"/>
    <w:lvl w:ilvl="0" w:tplc="DB8C09D4">
      <w:start w:val="1"/>
      <w:numFmt w:val="bullet"/>
      <w:lvlText w:val="-"/>
      <w:lvlJc w:val="left"/>
      <w:pPr>
        <w:ind w:left="89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772EBC82">
      <w:start w:val="1"/>
      <w:numFmt w:val="bullet"/>
      <w:lvlText w:val="o"/>
      <w:lvlJc w:val="left"/>
      <w:pPr>
        <w:ind w:left="165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5C4650E6">
      <w:start w:val="1"/>
      <w:numFmt w:val="bullet"/>
      <w:lvlText w:val="▪"/>
      <w:lvlJc w:val="left"/>
      <w:pPr>
        <w:ind w:left="237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8EEED64">
      <w:start w:val="1"/>
      <w:numFmt w:val="bullet"/>
      <w:lvlText w:val="•"/>
      <w:lvlJc w:val="left"/>
      <w:pPr>
        <w:ind w:left="30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9D789E74">
      <w:start w:val="1"/>
      <w:numFmt w:val="bullet"/>
      <w:lvlText w:val="o"/>
      <w:lvlJc w:val="left"/>
      <w:pPr>
        <w:ind w:left="381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3358218C">
      <w:start w:val="1"/>
      <w:numFmt w:val="bullet"/>
      <w:lvlText w:val="▪"/>
      <w:lvlJc w:val="left"/>
      <w:pPr>
        <w:ind w:left="453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7828010C">
      <w:start w:val="1"/>
      <w:numFmt w:val="bullet"/>
      <w:lvlText w:val="•"/>
      <w:lvlJc w:val="left"/>
      <w:pPr>
        <w:ind w:left="525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883601F0">
      <w:start w:val="1"/>
      <w:numFmt w:val="bullet"/>
      <w:lvlText w:val="o"/>
      <w:lvlJc w:val="left"/>
      <w:pPr>
        <w:ind w:left="597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C26AF900">
      <w:start w:val="1"/>
      <w:numFmt w:val="bullet"/>
      <w:lvlText w:val="▪"/>
      <w:lvlJc w:val="left"/>
      <w:pPr>
        <w:ind w:left="66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7" w15:restartNumberingAfterBreak="0">
    <w:nsid w:val="40234934"/>
    <w:multiLevelType w:val="hybridMultilevel"/>
    <w:tmpl w:val="2EFC05AC"/>
    <w:lvl w:ilvl="0" w:tplc="E6981A74">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4BFC733A">
      <w:start w:val="1"/>
      <w:numFmt w:val="bullet"/>
      <w:lvlText w:val="o"/>
      <w:lvlJc w:val="left"/>
      <w:pPr>
        <w:ind w:left="15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EB1E68B0">
      <w:start w:val="1"/>
      <w:numFmt w:val="bullet"/>
      <w:lvlText w:val="▪"/>
      <w:lvlJc w:val="left"/>
      <w:pPr>
        <w:ind w:left="22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9524F29C">
      <w:start w:val="1"/>
      <w:numFmt w:val="bullet"/>
      <w:lvlText w:val="•"/>
      <w:lvlJc w:val="left"/>
      <w:pPr>
        <w:ind w:left="29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15DC1220">
      <w:start w:val="1"/>
      <w:numFmt w:val="bullet"/>
      <w:lvlText w:val="o"/>
      <w:lvlJc w:val="left"/>
      <w:pPr>
        <w:ind w:left="367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C046C872">
      <w:start w:val="1"/>
      <w:numFmt w:val="bullet"/>
      <w:lvlText w:val="▪"/>
      <w:lvlJc w:val="left"/>
      <w:pPr>
        <w:ind w:left="439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69207CF4">
      <w:start w:val="1"/>
      <w:numFmt w:val="bullet"/>
      <w:lvlText w:val="•"/>
      <w:lvlJc w:val="left"/>
      <w:pPr>
        <w:ind w:left="51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2C16A7B8">
      <w:start w:val="1"/>
      <w:numFmt w:val="bullet"/>
      <w:lvlText w:val="o"/>
      <w:lvlJc w:val="left"/>
      <w:pPr>
        <w:ind w:left="58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EC4E0656">
      <w:start w:val="1"/>
      <w:numFmt w:val="bullet"/>
      <w:lvlText w:val="▪"/>
      <w:lvlJc w:val="left"/>
      <w:pPr>
        <w:ind w:left="65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8" w15:restartNumberingAfterBreak="0">
    <w:nsid w:val="429806C7"/>
    <w:multiLevelType w:val="hybridMultilevel"/>
    <w:tmpl w:val="825A4376"/>
    <w:lvl w:ilvl="0" w:tplc="64241502">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4F7A4D2A">
      <w:start w:val="1"/>
      <w:numFmt w:val="bullet"/>
      <w:lvlText w:val="o"/>
      <w:lvlJc w:val="left"/>
      <w:pPr>
        <w:ind w:left="142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9F0407D6">
      <w:start w:val="1"/>
      <w:numFmt w:val="bullet"/>
      <w:lvlText w:val="▪"/>
      <w:lvlJc w:val="left"/>
      <w:pPr>
        <w:ind w:left="214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1DFCBE8C">
      <w:start w:val="1"/>
      <w:numFmt w:val="bullet"/>
      <w:lvlText w:val="•"/>
      <w:lvlJc w:val="left"/>
      <w:pPr>
        <w:ind w:left="286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71D46E56">
      <w:start w:val="1"/>
      <w:numFmt w:val="bullet"/>
      <w:lvlText w:val="o"/>
      <w:lvlJc w:val="left"/>
      <w:pPr>
        <w:ind w:left="358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4DC2A43C">
      <w:start w:val="1"/>
      <w:numFmt w:val="bullet"/>
      <w:lvlText w:val="▪"/>
      <w:lvlJc w:val="left"/>
      <w:pPr>
        <w:ind w:left="430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17D48B80">
      <w:start w:val="1"/>
      <w:numFmt w:val="bullet"/>
      <w:lvlText w:val="•"/>
      <w:lvlJc w:val="left"/>
      <w:pPr>
        <w:ind w:left="502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3A3434A6">
      <w:start w:val="1"/>
      <w:numFmt w:val="bullet"/>
      <w:lvlText w:val="o"/>
      <w:lvlJc w:val="left"/>
      <w:pPr>
        <w:ind w:left="574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132852BA">
      <w:start w:val="1"/>
      <w:numFmt w:val="bullet"/>
      <w:lvlText w:val="▪"/>
      <w:lvlJc w:val="left"/>
      <w:pPr>
        <w:ind w:left="646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9" w15:restartNumberingAfterBreak="0">
    <w:nsid w:val="446D4F99"/>
    <w:multiLevelType w:val="hybridMultilevel"/>
    <w:tmpl w:val="DBF29186"/>
    <w:lvl w:ilvl="0" w:tplc="45AC5DBC">
      <w:start w:val="1"/>
      <w:numFmt w:val="bullet"/>
      <w:lvlText w:val="-"/>
      <w:lvlJc w:val="left"/>
      <w:pPr>
        <w:ind w:left="6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C3AABA8">
      <w:start w:val="1"/>
      <w:numFmt w:val="bullet"/>
      <w:lvlText w:val="o"/>
      <w:lvlJc w:val="left"/>
      <w:pPr>
        <w:ind w:left="142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C74C22C6">
      <w:start w:val="1"/>
      <w:numFmt w:val="bullet"/>
      <w:lvlText w:val="▪"/>
      <w:lvlJc w:val="left"/>
      <w:pPr>
        <w:ind w:left="214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60DE88F6">
      <w:start w:val="1"/>
      <w:numFmt w:val="bullet"/>
      <w:lvlText w:val="•"/>
      <w:lvlJc w:val="left"/>
      <w:pPr>
        <w:ind w:left="286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B56A2058">
      <w:start w:val="1"/>
      <w:numFmt w:val="bullet"/>
      <w:lvlText w:val="o"/>
      <w:lvlJc w:val="left"/>
      <w:pPr>
        <w:ind w:left="358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1E30767A">
      <w:start w:val="1"/>
      <w:numFmt w:val="bullet"/>
      <w:lvlText w:val="▪"/>
      <w:lvlJc w:val="left"/>
      <w:pPr>
        <w:ind w:left="430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BFB65544">
      <w:start w:val="1"/>
      <w:numFmt w:val="bullet"/>
      <w:lvlText w:val="•"/>
      <w:lvlJc w:val="left"/>
      <w:pPr>
        <w:ind w:left="502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83DCF2DE">
      <w:start w:val="1"/>
      <w:numFmt w:val="bullet"/>
      <w:lvlText w:val="o"/>
      <w:lvlJc w:val="left"/>
      <w:pPr>
        <w:ind w:left="574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B98E2120">
      <w:start w:val="1"/>
      <w:numFmt w:val="bullet"/>
      <w:lvlText w:val="▪"/>
      <w:lvlJc w:val="left"/>
      <w:pPr>
        <w:ind w:left="646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0" w15:restartNumberingAfterBreak="0">
    <w:nsid w:val="4713767E"/>
    <w:multiLevelType w:val="hybridMultilevel"/>
    <w:tmpl w:val="3CDA0336"/>
    <w:lvl w:ilvl="0" w:tplc="AFE80C08">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0AD0151A">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CC126202">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401A879A">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1FCB958">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0EF41ACE">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9C46BBAA">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06321BD6">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5656B366">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1" w15:restartNumberingAfterBreak="0">
    <w:nsid w:val="47815ED1"/>
    <w:multiLevelType w:val="hybridMultilevel"/>
    <w:tmpl w:val="A3CA14FE"/>
    <w:lvl w:ilvl="0" w:tplc="DA2C7C32">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E6FCE426">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0890C402">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3D2C4F40">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9B4E6FE">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1C64836C">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56F8C37C">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1EFC2314">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02C205EC">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2" w15:restartNumberingAfterBreak="0">
    <w:nsid w:val="47B7712D"/>
    <w:multiLevelType w:val="hybridMultilevel"/>
    <w:tmpl w:val="583A08D4"/>
    <w:lvl w:ilvl="0" w:tplc="2CFC3E14">
      <w:start w:val="1"/>
      <w:numFmt w:val="bullet"/>
      <w:lvlText w:val="-"/>
      <w:lvlJc w:val="left"/>
      <w:pPr>
        <w:ind w:left="6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D4205A5E">
      <w:start w:val="1"/>
      <w:numFmt w:val="bullet"/>
      <w:lvlText w:val="o"/>
      <w:lvlJc w:val="left"/>
      <w:pPr>
        <w:ind w:left="142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D4A2144">
      <w:start w:val="1"/>
      <w:numFmt w:val="bullet"/>
      <w:lvlText w:val="▪"/>
      <w:lvlJc w:val="left"/>
      <w:pPr>
        <w:ind w:left="214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96D02E42">
      <w:start w:val="1"/>
      <w:numFmt w:val="bullet"/>
      <w:lvlText w:val="•"/>
      <w:lvlJc w:val="left"/>
      <w:pPr>
        <w:ind w:left="286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05807A80">
      <w:start w:val="1"/>
      <w:numFmt w:val="bullet"/>
      <w:lvlText w:val="o"/>
      <w:lvlJc w:val="left"/>
      <w:pPr>
        <w:ind w:left="358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1CC88200">
      <w:start w:val="1"/>
      <w:numFmt w:val="bullet"/>
      <w:lvlText w:val="▪"/>
      <w:lvlJc w:val="left"/>
      <w:pPr>
        <w:ind w:left="430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B54E1B04">
      <w:start w:val="1"/>
      <w:numFmt w:val="bullet"/>
      <w:lvlText w:val="•"/>
      <w:lvlJc w:val="left"/>
      <w:pPr>
        <w:ind w:left="502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BCF48062">
      <w:start w:val="1"/>
      <w:numFmt w:val="bullet"/>
      <w:lvlText w:val="o"/>
      <w:lvlJc w:val="left"/>
      <w:pPr>
        <w:ind w:left="574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C952EEA4">
      <w:start w:val="1"/>
      <w:numFmt w:val="bullet"/>
      <w:lvlText w:val="▪"/>
      <w:lvlJc w:val="left"/>
      <w:pPr>
        <w:ind w:left="646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3" w15:restartNumberingAfterBreak="0">
    <w:nsid w:val="48C03944"/>
    <w:multiLevelType w:val="hybridMultilevel"/>
    <w:tmpl w:val="70200DD4"/>
    <w:lvl w:ilvl="0" w:tplc="CAFE224E">
      <w:start w:val="1"/>
      <w:numFmt w:val="bullet"/>
      <w:lvlText w:val="*"/>
      <w:lvlJc w:val="left"/>
      <w:pPr>
        <w:ind w:left="791"/>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1" w:tplc="8F80B59A">
      <w:start w:val="1"/>
      <w:numFmt w:val="bullet"/>
      <w:lvlText w:val="o"/>
      <w:lvlJc w:val="left"/>
      <w:pPr>
        <w:ind w:left="1538"/>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2" w:tplc="5BA64218">
      <w:start w:val="1"/>
      <w:numFmt w:val="bullet"/>
      <w:lvlText w:val="▪"/>
      <w:lvlJc w:val="left"/>
      <w:pPr>
        <w:ind w:left="2258"/>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3" w:tplc="289EC01C">
      <w:start w:val="1"/>
      <w:numFmt w:val="bullet"/>
      <w:lvlText w:val="•"/>
      <w:lvlJc w:val="left"/>
      <w:pPr>
        <w:ind w:left="2978"/>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4" w:tplc="A9246E3C">
      <w:start w:val="1"/>
      <w:numFmt w:val="bullet"/>
      <w:lvlText w:val="o"/>
      <w:lvlJc w:val="left"/>
      <w:pPr>
        <w:ind w:left="3698"/>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5" w:tplc="6114D436">
      <w:start w:val="1"/>
      <w:numFmt w:val="bullet"/>
      <w:lvlText w:val="▪"/>
      <w:lvlJc w:val="left"/>
      <w:pPr>
        <w:ind w:left="4418"/>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6" w:tplc="B7E21190">
      <w:start w:val="1"/>
      <w:numFmt w:val="bullet"/>
      <w:lvlText w:val="•"/>
      <w:lvlJc w:val="left"/>
      <w:pPr>
        <w:ind w:left="5138"/>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7" w:tplc="07E08EAC">
      <w:start w:val="1"/>
      <w:numFmt w:val="bullet"/>
      <w:lvlText w:val="o"/>
      <w:lvlJc w:val="left"/>
      <w:pPr>
        <w:ind w:left="5858"/>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8" w:tplc="C92C139A">
      <w:start w:val="1"/>
      <w:numFmt w:val="bullet"/>
      <w:lvlText w:val="▪"/>
      <w:lvlJc w:val="left"/>
      <w:pPr>
        <w:ind w:left="6578"/>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abstractNum>
  <w:abstractNum w:abstractNumId="34" w15:restartNumberingAfterBreak="0">
    <w:nsid w:val="4FF1045F"/>
    <w:multiLevelType w:val="hybridMultilevel"/>
    <w:tmpl w:val="D238441E"/>
    <w:lvl w:ilvl="0" w:tplc="C1C2CB6A">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30EC1762">
      <w:start w:val="1"/>
      <w:numFmt w:val="bullet"/>
      <w:lvlText w:val="o"/>
      <w:lvlJc w:val="left"/>
      <w:pPr>
        <w:ind w:left="15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518E1460">
      <w:start w:val="1"/>
      <w:numFmt w:val="bullet"/>
      <w:lvlText w:val="▪"/>
      <w:lvlJc w:val="left"/>
      <w:pPr>
        <w:ind w:left="22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2FB0C336">
      <w:start w:val="1"/>
      <w:numFmt w:val="bullet"/>
      <w:lvlText w:val="•"/>
      <w:lvlJc w:val="left"/>
      <w:pPr>
        <w:ind w:left="29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743EF088">
      <w:start w:val="1"/>
      <w:numFmt w:val="bullet"/>
      <w:lvlText w:val="o"/>
      <w:lvlJc w:val="left"/>
      <w:pPr>
        <w:ind w:left="369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5744307A">
      <w:start w:val="1"/>
      <w:numFmt w:val="bullet"/>
      <w:lvlText w:val="▪"/>
      <w:lvlJc w:val="left"/>
      <w:pPr>
        <w:ind w:left="44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68AA198">
      <w:start w:val="1"/>
      <w:numFmt w:val="bullet"/>
      <w:lvlText w:val="•"/>
      <w:lvlJc w:val="left"/>
      <w:pPr>
        <w:ind w:left="51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E9A88A60">
      <w:start w:val="1"/>
      <w:numFmt w:val="bullet"/>
      <w:lvlText w:val="o"/>
      <w:lvlJc w:val="left"/>
      <w:pPr>
        <w:ind w:left="58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646D854">
      <w:start w:val="1"/>
      <w:numFmt w:val="bullet"/>
      <w:lvlText w:val="▪"/>
      <w:lvlJc w:val="left"/>
      <w:pPr>
        <w:ind w:left="65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5" w15:restartNumberingAfterBreak="0">
    <w:nsid w:val="5547527B"/>
    <w:multiLevelType w:val="hybridMultilevel"/>
    <w:tmpl w:val="177C7410"/>
    <w:lvl w:ilvl="0" w:tplc="193A4912">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1C45C96">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7AA6B3DA">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5DE6C5B6">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5DEA6C3C">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C5085ABE">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7F1A84B2">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37DEACB6">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736456A2">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6" w15:restartNumberingAfterBreak="0">
    <w:nsid w:val="58E647A6"/>
    <w:multiLevelType w:val="hybridMultilevel"/>
    <w:tmpl w:val="E6980EA8"/>
    <w:lvl w:ilvl="0" w:tplc="C290A49C">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8FF2CF54">
      <w:start w:val="1"/>
      <w:numFmt w:val="bullet"/>
      <w:lvlText w:val="o"/>
      <w:lvlJc w:val="left"/>
      <w:pPr>
        <w:ind w:left="15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D3EB842">
      <w:start w:val="1"/>
      <w:numFmt w:val="bullet"/>
      <w:lvlText w:val="▪"/>
      <w:lvlJc w:val="left"/>
      <w:pPr>
        <w:ind w:left="22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7598C91A">
      <w:start w:val="1"/>
      <w:numFmt w:val="bullet"/>
      <w:lvlText w:val="•"/>
      <w:lvlJc w:val="left"/>
      <w:pPr>
        <w:ind w:left="29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8264975C">
      <w:start w:val="1"/>
      <w:numFmt w:val="bullet"/>
      <w:lvlText w:val="o"/>
      <w:lvlJc w:val="left"/>
      <w:pPr>
        <w:ind w:left="369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167E6600">
      <w:start w:val="1"/>
      <w:numFmt w:val="bullet"/>
      <w:lvlText w:val="▪"/>
      <w:lvlJc w:val="left"/>
      <w:pPr>
        <w:ind w:left="44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A962B636">
      <w:start w:val="1"/>
      <w:numFmt w:val="bullet"/>
      <w:lvlText w:val="•"/>
      <w:lvlJc w:val="left"/>
      <w:pPr>
        <w:ind w:left="51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D66EDCAA">
      <w:start w:val="1"/>
      <w:numFmt w:val="bullet"/>
      <w:lvlText w:val="o"/>
      <w:lvlJc w:val="left"/>
      <w:pPr>
        <w:ind w:left="58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12C09936">
      <w:start w:val="1"/>
      <w:numFmt w:val="bullet"/>
      <w:lvlText w:val="▪"/>
      <w:lvlJc w:val="left"/>
      <w:pPr>
        <w:ind w:left="65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7" w15:restartNumberingAfterBreak="0">
    <w:nsid w:val="5A5F2A5F"/>
    <w:multiLevelType w:val="hybridMultilevel"/>
    <w:tmpl w:val="58CA9A4A"/>
    <w:lvl w:ilvl="0" w:tplc="9C4EC1FC">
      <w:start w:val="1"/>
      <w:numFmt w:val="bullet"/>
      <w:lvlText w:val="-"/>
      <w:lvlJc w:val="left"/>
      <w:pPr>
        <w:ind w:left="10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26C67C6">
      <w:start w:val="1"/>
      <w:numFmt w:val="bullet"/>
      <w:lvlText w:val="o"/>
      <w:lvlJc w:val="left"/>
      <w:pPr>
        <w:ind w:left="16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86CCDDA2">
      <w:start w:val="1"/>
      <w:numFmt w:val="bullet"/>
      <w:lvlText w:val="▪"/>
      <w:lvlJc w:val="left"/>
      <w:pPr>
        <w:ind w:left="23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14BCCBF4">
      <w:start w:val="1"/>
      <w:numFmt w:val="bullet"/>
      <w:lvlText w:val="•"/>
      <w:lvlJc w:val="left"/>
      <w:pPr>
        <w:ind w:left="30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EBE2E2DE">
      <w:start w:val="1"/>
      <w:numFmt w:val="bullet"/>
      <w:lvlText w:val="o"/>
      <w:lvlJc w:val="left"/>
      <w:pPr>
        <w:ind w:left="377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E64CB7BE">
      <w:start w:val="1"/>
      <w:numFmt w:val="bullet"/>
      <w:lvlText w:val="▪"/>
      <w:lvlJc w:val="left"/>
      <w:pPr>
        <w:ind w:left="449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AB4E52BA">
      <w:start w:val="1"/>
      <w:numFmt w:val="bullet"/>
      <w:lvlText w:val="•"/>
      <w:lvlJc w:val="left"/>
      <w:pPr>
        <w:ind w:left="52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1C66EC5E">
      <w:start w:val="1"/>
      <w:numFmt w:val="bullet"/>
      <w:lvlText w:val="o"/>
      <w:lvlJc w:val="left"/>
      <w:pPr>
        <w:ind w:left="59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53C2A1EC">
      <w:start w:val="1"/>
      <w:numFmt w:val="bullet"/>
      <w:lvlText w:val="▪"/>
      <w:lvlJc w:val="left"/>
      <w:pPr>
        <w:ind w:left="66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8" w15:restartNumberingAfterBreak="0">
    <w:nsid w:val="5B8F46A4"/>
    <w:multiLevelType w:val="hybridMultilevel"/>
    <w:tmpl w:val="7994A804"/>
    <w:lvl w:ilvl="0" w:tplc="515EF7B2">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F33AA5D2">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CB48F56">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7E0293B2">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3BCD2FE">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F0A808DA">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CD0250BE">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00B47608">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22E864A">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9" w15:restartNumberingAfterBreak="0">
    <w:nsid w:val="5C34793E"/>
    <w:multiLevelType w:val="hybridMultilevel"/>
    <w:tmpl w:val="1A081C90"/>
    <w:lvl w:ilvl="0" w:tplc="2ED89890">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844C416">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5C0CF4E">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6764F43A">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DC067A48">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356EDB2">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51105A6E">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30CCAF0">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0E927A50">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0" w15:restartNumberingAfterBreak="0">
    <w:nsid w:val="601F5EEC"/>
    <w:multiLevelType w:val="hybridMultilevel"/>
    <w:tmpl w:val="ADFC4BF0"/>
    <w:lvl w:ilvl="0" w:tplc="B24E007A">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BF6E5A3A">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E01EA1E2">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F552DFD0">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B8DC3F9E">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DAE65BAA">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DB94656E">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B1D6F276">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58C0435E">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1" w15:restartNumberingAfterBreak="0">
    <w:nsid w:val="63D23296"/>
    <w:multiLevelType w:val="hybridMultilevel"/>
    <w:tmpl w:val="C6DA513A"/>
    <w:lvl w:ilvl="0" w:tplc="76761E22">
      <w:start w:val="1"/>
      <w:numFmt w:val="bullet"/>
      <w:lvlText w:val="-"/>
      <w:lvlJc w:val="left"/>
      <w:pPr>
        <w:ind w:left="10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67BE6298">
      <w:start w:val="1"/>
      <w:numFmt w:val="bullet"/>
      <w:lvlText w:val="o"/>
      <w:lvlJc w:val="left"/>
      <w:pPr>
        <w:ind w:left="173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E9A86C18">
      <w:start w:val="1"/>
      <w:numFmt w:val="bullet"/>
      <w:lvlText w:val="▪"/>
      <w:lvlJc w:val="left"/>
      <w:pPr>
        <w:ind w:left="245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5F2A62CA">
      <w:start w:val="1"/>
      <w:numFmt w:val="bullet"/>
      <w:lvlText w:val="•"/>
      <w:lvlJc w:val="left"/>
      <w:pPr>
        <w:ind w:left="317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6D2EE66A">
      <w:start w:val="1"/>
      <w:numFmt w:val="bullet"/>
      <w:lvlText w:val="o"/>
      <w:lvlJc w:val="left"/>
      <w:pPr>
        <w:ind w:left="389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1416FFE2">
      <w:start w:val="1"/>
      <w:numFmt w:val="bullet"/>
      <w:lvlText w:val="▪"/>
      <w:lvlJc w:val="left"/>
      <w:pPr>
        <w:ind w:left="461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C164A4E">
      <w:start w:val="1"/>
      <w:numFmt w:val="bullet"/>
      <w:lvlText w:val="•"/>
      <w:lvlJc w:val="left"/>
      <w:pPr>
        <w:ind w:left="533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EB0A8232">
      <w:start w:val="1"/>
      <w:numFmt w:val="bullet"/>
      <w:lvlText w:val="o"/>
      <w:lvlJc w:val="left"/>
      <w:pPr>
        <w:ind w:left="605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553A1E98">
      <w:start w:val="1"/>
      <w:numFmt w:val="bullet"/>
      <w:lvlText w:val="▪"/>
      <w:lvlJc w:val="left"/>
      <w:pPr>
        <w:ind w:left="677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2" w15:restartNumberingAfterBreak="0">
    <w:nsid w:val="642526DA"/>
    <w:multiLevelType w:val="hybridMultilevel"/>
    <w:tmpl w:val="6F964F36"/>
    <w:lvl w:ilvl="0" w:tplc="42447C02">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E70EB3F6">
      <w:start w:val="1"/>
      <w:numFmt w:val="bullet"/>
      <w:lvlText w:val="o"/>
      <w:lvlJc w:val="left"/>
      <w:pPr>
        <w:ind w:left="15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772A0E00">
      <w:start w:val="1"/>
      <w:numFmt w:val="bullet"/>
      <w:lvlText w:val="▪"/>
      <w:lvlJc w:val="left"/>
      <w:pPr>
        <w:ind w:left="22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665400BA">
      <w:start w:val="1"/>
      <w:numFmt w:val="bullet"/>
      <w:lvlText w:val="•"/>
      <w:lvlJc w:val="left"/>
      <w:pPr>
        <w:ind w:left="29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560EBDD8">
      <w:start w:val="1"/>
      <w:numFmt w:val="bullet"/>
      <w:lvlText w:val="o"/>
      <w:lvlJc w:val="left"/>
      <w:pPr>
        <w:ind w:left="369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B79C6250">
      <w:start w:val="1"/>
      <w:numFmt w:val="bullet"/>
      <w:lvlText w:val="▪"/>
      <w:lvlJc w:val="left"/>
      <w:pPr>
        <w:ind w:left="44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08DE7E4A">
      <w:start w:val="1"/>
      <w:numFmt w:val="bullet"/>
      <w:lvlText w:val="•"/>
      <w:lvlJc w:val="left"/>
      <w:pPr>
        <w:ind w:left="51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813A1A6E">
      <w:start w:val="1"/>
      <w:numFmt w:val="bullet"/>
      <w:lvlText w:val="o"/>
      <w:lvlJc w:val="left"/>
      <w:pPr>
        <w:ind w:left="58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42F07A10">
      <w:start w:val="1"/>
      <w:numFmt w:val="bullet"/>
      <w:lvlText w:val="▪"/>
      <w:lvlJc w:val="left"/>
      <w:pPr>
        <w:ind w:left="65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3" w15:restartNumberingAfterBreak="0">
    <w:nsid w:val="656A6A75"/>
    <w:multiLevelType w:val="hybridMultilevel"/>
    <w:tmpl w:val="B762DE82"/>
    <w:lvl w:ilvl="0" w:tplc="B46E8498">
      <w:start w:val="1"/>
      <w:numFmt w:val="bullet"/>
      <w:lvlText w:val="-"/>
      <w:lvlJc w:val="left"/>
      <w:pPr>
        <w:ind w:left="10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4CA6D322">
      <w:start w:val="1"/>
      <w:numFmt w:val="bullet"/>
      <w:lvlText w:val="o"/>
      <w:lvlJc w:val="left"/>
      <w:pPr>
        <w:ind w:left="17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37EA88F2">
      <w:start w:val="1"/>
      <w:numFmt w:val="bullet"/>
      <w:lvlText w:val="▪"/>
      <w:lvlJc w:val="left"/>
      <w:pPr>
        <w:ind w:left="24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10365544">
      <w:start w:val="1"/>
      <w:numFmt w:val="bullet"/>
      <w:lvlText w:val="•"/>
      <w:lvlJc w:val="left"/>
      <w:pPr>
        <w:ind w:left="31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8EFE10E8">
      <w:start w:val="1"/>
      <w:numFmt w:val="bullet"/>
      <w:lvlText w:val="o"/>
      <w:lvlJc w:val="left"/>
      <w:pPr>
        <w:ind w:left="38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E0608130">
      <w:start w:val="1"/>
      <w:numFmt w:val="bullet"/>
      <w:lvlText w:val="▪"/>
      <w:lvlJc w:val="left"/>
      <w:pPr>
        <w:ind w:left="459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7DD6DE8C">
      <w:start w:val="1"/>
      <w:numFmt w:val="bullet"/>
      <w:lvlText w:val="•"/>
      <w:lvlJc w:val="left"/>
      <w:pPr>
        <w:ind w:left="53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5464F724">
      <w:start w:val="1"/>
      <w:numFmt w:val="bullet"/>
      <w:lvlText w:val="o"/>
      <w:lvlJc w:val="left"/>
      <w:pPr>
        <w:ind w:left="60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CD48DA40">
      <w:start w:val="1"/>
      <w:numFmt w:val="bullet"/>
      <w:lvlText w:val="▪"/>
      <w:lvlJc w:val="left"/>
      <w:pPr>
        <w:ind w:left="67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4" w15:restartNumberingAfterBreak="0">
    <w:nsid w:val="66337712"/>
    <w:multiLevelType w:val="hybridMultilevel"/>
    <w:tmpl w:val="666A6D6E"/>
    <w:lvl w:ilvl="0" w:tplc="87589FCE">
      <w:start w:val="1"/>
      <w:numFmt w:val="lowerLetter"/>
      <w:lvlText w:val="(%1)"/>
      <w:lvlJc w:val="left"/>
      <w:pPr>
        <w:ind w:left="68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1" w:tplc="1D7EBF1C">
      <w:start w:val="1"/>
      <w:numFmt w:val="bullet"/>
      <w:lvlText w:val="-"/>
      <w:lvlJc w:val="left"/>
      <w:pPr>
        <w:ind w:left="691"/>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2" w:tplc="2CCE4F9C">
      <w:start w:val="1"/>
      <w:numFmt w:val="bullet"/>
      <w:lvlText w:val="▪"/>
      <w:lvlJc w:val="left"/>
      <w:pPr>
        <w:ind w:left="1700"/>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3" w:tplc="70525AF2">
      <w:start w:val="1"/>
      <w:numFmt w:val="bullet"/>
      <w:lvlText w:val="•"/>
      <w:lvlJc w:val="left"/>
      <w:pPr>
        <w:ind w:left="2420"/>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4" w:tplc="758A8B7C">
      <w:start w:val="1"/>
      <w:numFmt w:val="bullet"/>
      <w:lvlText w:val="o"/>
      <w:lvlJc w:val="left"/>
      <w:pPr>
        <w:ind w:left="3140"/>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5" w:tplc="BFEEC90E">
      <w:start w:val="1"/>
      <w:numFmt w:val="bullet"/>
      <w:lvlText w:val="▪"/>
      <w:lvlJc w:val="left"/>
      <w:pPr>
        <w:ind w:left="3860"/>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6" w:tplc="BE02E112">
      <w:start w:val="1"/>
      <w:numFmt w:val="bullet"/>
      <w:lvlText w:val="•"/>
      <w:lvlJc w:val="left"/>
      <w:pPr>
        <w:ind w:left="4580"/>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7" w:tplc="23EEB69C">
      <w:start w:val="1"/>
      <w:numFmt w:val="bullet"/>
      <w:lvlText w:val="o"/>
      <w:lvlJc w:val="left"/>
      <w:pPr>
        <w:ind w:left="5300"/>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8" w:tplc="2D9C05F6">
      <w:start w:val="1"/>
      <w:numFmt w:val="bullet"/>
      <w:lvlText w:val="▪"/>
      <w:lvlJc w:val="left"/>
      <w:pPr>
        <w:ind w:left="6020"/>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abstractNum>
  <w:abstractNum w:abstractNumId="45" w15:restartNumberingAfterBreak="0">
    <w:nsid w:val="67D8287C"/>
    <w:multiLevelType w:val="hybridMultilevel"/>
    <w:tmpl w:val="AD8C44AA"/>
    <w:lvl w:ilvl="0" w:tplc="7AF45924">
      <w:start w:val="1"/>
      <w:numFmt w:val="bullet"/>
      <w:lvlText w:val="*"/>
      <w:lvlJc w:val="left"/>
      <w:pPr>
        <w:ind w:left="791"/>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1" w:tplc="46408218">
      <w:start w:val="2"/>
      <w:numFmt w:val="decimal"/>
      <w:lvlText w:val="%2)"/>
      <w:lvlJc w:val="left"/>
      <w:pPr>
        <w:ind w:left="108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7A707A8C">
      <w:start w:val="1"/>
      <w:numFmt w:val="lowerRoman"/>
      <w:lvlText w:val="%3"/>
      <w:lvlJc w:val="left"/>
      <w:pPr>
        <w:ind w:left="200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D17AE088">
      <w:start w:val="1"/>
      <w:numFmt w:val="decimal"/>
      <w:lvlText w:val="%4"/>
      <w:lvlJc w:val="left"/>
      <w:pPr>
        <w:ind w:left="272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42566A64">
      <w:start w:val="1"/>
      <w:numFmt w:val="lowerLetter"/>
      <w:lvlText w:val="%5"/>
      <w:lvlJc w:val="left"/>
      <w:pPr>
        <w:ind w:left="344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06A8A242">
      <w:start w:val="1"/>
      <w:numFmt w:val="lowerRoman"/>
      <w:lvlText w:val="%6"/>
      <w:lvlJc w:val="left"/>
      <w:pPr>
        <w:ind w:left="416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541C519A">
      <w:start w:val="1"/>
      <w:numFmt w:val="decimal"/>
      <w:lvlText w:val="%7"/>
      <w:lvlJc w:val="left"/>
      <w:pPr>
        <w:ind w:left="488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D2F4800A">
      <w:start w:val="1"/>
      <w:numFmt w:val="lowerLetter"/>
      <w:lvlText w:val="%8"/>
      <w:lvlJc w:val="left"/>
      <w:pPr>
        <w:ind w:left="560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64100FDC">
      <w:start w:val="1"/>
      <w:numFmt w:val="lowerRoman"/>
      <w:lvlText w:val="%9"/>
      <w:lvlJc w:val="left"/>
      <w:pPr>
        <w:ind w:left="632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6" w15:restartNumberingAfterBreak="0">
    <w:nsid w:val="682C2BB9"/>
    <w:multiLevelType w:val="hybridMultilevel"/>
    <w:tmpl w:val="3A2E86F6"/>
    <w:lvl w:ilvl="0" w:tplc="FD006CDC">
      <w:start w:val="1"/>
      <w:numFmt w:val="bullet"/>
      <w:lvlText w:val="-"/>
      <w:lvlJc w:val="left"/>
      <w:pPr>
        <w:ind w:left="89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D5C0B1E0">
      <w:start w:val="1"/>
      <w:numFmt w:val="bullet"/>
      <w:lvlText w:val="o"/>
      <w:lvlJc w:val="left"/>
      <w:pPr>
        <w:ind w:left="165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7096CCA8">
      <w:start w:val="1"/>
      <w:numFmt w:val="bullet"/>
      <w:lvlText w:val="▪"/>
      <w:lvlJc w:val="left"/>
      <w:pPr>
        <w:ind w:left="237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15443D6">
      <w:start w:val="1"/>
      <w:numFmt w:val="bullet"/>
      <w:lvlText w:val="•"/>
      <w:lvlJc w:val="left"/>
      <w:pPr>
        <w:ind w:left="30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F03CE794">
      <w:start w:val="1"/>
      <w:numFmt w:val="bullet"/>
      <w:lvlText w:val="o"/>
      <w:lvlJc w:val="left"/>
      <w:pPr>
        <w:ind w:left="381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D722CFCA">
      <w:start w:val="1"/>
      <w:numFmt w:val="bullet"/>
      <w:lvlText w:val="▪"/>
      <w:lvlJc w:val="left"/>
      <w:pPr>
        <w:ind w:left="453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0E6E0C80">
      <w:start w:val="1"/>
      <w:numFmt w:val="bullet"/>
      <w:lvlText w:val="•"/>
      <w:lvlJc w:val="left"/>
      <w:pPr>
        <w:ind w:left="525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03B6CD74">
      <w:start w:val="1"/>
      <w:numFmt w:val="bullet"/>
      <w:lvlText w:val="o"/>
      <w:lvlJc w:val="left"/>
      <w:pPr>
        <w:ind w:left="597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48C5110">
      <w:start w:val="1"/>
      <w:numFmt w:val="bullet"/>
      <w:lvlText w:val="▪"/>
      <w:lvlJc w:val="left"/>
      <w:pPr>
        <w:ind w:left="66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7" w15:restartNumberingAfterBreak="0">
    <w:nsid w:val="6E5D3BD0"/>
    <w:multiLevelType w:val="hybridMultilevel"/>
    <w:tmpl w:val="AB64AED8"/>
    <w:lvl w:ilvl="0" w:tplc="108662C0">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F0823426">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094A9836">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EB8E429E">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14CE8D52">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E7F44200">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8DD6C404">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F0ED9E4">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8B01486">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8" w15:restartNumberingAfterBreak="0">
    <w:nsid w:val="76334F80"/>
    <w:multiLevelType w:val="hybridMultilevel"/>
    <w:tmpl w:val="5D366E3E"/>
    <w:lvl w:ilvl="0" w:tplc="D5BE71C0">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3C8AC64C">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CF2A2144">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AD6ED476">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69FC73C4">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E62AE14">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B2D29D3C">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EF28F22">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7C6A8508">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9" w15:restartNumberingAfterBreak="0">
    <w:nsid w:val="78C4587A"/>
    <w:multiLevelType w:val="hybridMultilevel"/>
    <w:tmpl w:val="1E004804"/>
    <w:lvl w:ilvl="0" w:tplc="4F62BAA4">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552EC36">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5EA0A24E">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FCEC7FE">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EA64B4E8">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0208C74">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AAD06BA2">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C89EF8C6">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6FD84E72">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50" w15:restartNumberingAfterBreak="0">
    <w:nsid w:val="7BD56E99"/>
    <w:multiLevelType w:val="hybridMultilevel"/>
    <w:tmpl w:val="4B44E28A"/>
    <w:lvl w:ilvl="0" w:tplc="4404B5D6">
      <w:start w:val="1"/>
      <w:numFmt w:val="bullet"/>
      <w:lvlText w:val="-"/>
      <w:lvlJc w:val="left"/>
      <w:pPr>
        <w:ind w:left="7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6E02074">
      <w:start w:val="1"/>
      <w:numFmt w:val="bullet"/>
      <w:lvlText w:val="o"/>
      <w:lvlJc w:val="left"/>
      <w:pPr>
        <w:ind w:left="15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562418BC">
      <w:start w:val="1"/>
      <w:numFmt w:val="bullet"/>
      <w:lvlText w:val="▪"/>
      <w:lvlJc w:val="left"/>
      <w:pPr>
        <w:ind w:left="22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27C06756">
      <w:start w:val="1"/>
      <w:numFmt w:val="bullet"/>
      <w:lvlText w:val="•"/>
      <w:lvlJc w:val="left"/>
      <w:pPr>
        <w:ind w:left="29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F643ABC">
      <w:start w:val="1"/>
      <w:numFmt w:val="bullet"/>
      <w:lvlText w:val="o"/>
      <w:lvlJc w:val="left"/>
      <w:pPr>
        <w:ind w:left="369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3903994">
      <w:start w:val="1"/>
      <w:numFmt w:val="bullet"/>
      <w:lvlText w:val="▪"/>
      <w:lvlJc w:val="left"/>
      <w:pPr>
        <w:ind w:left="44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705E5964">
      <w:start w:val="1"/>
      <w:numFmt w:val="bullet"/>
      <w:lvlText w:val="•"/>
      <w:lvlJc w:val="left"/>
      <w:pPr>
        <w:ind w:left="51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C09497C8">
      <w:start w:val="1"/>
      <w:numFmt w:val="bullet"/>
      <w:lvlText w:val="o"/>
      <w:lvlJc w:val="left"/>
      <w:pPr>
        <w:ind w:left="58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7AE05126">
      <w:start w:val="1"/>
      <w:numFmt w:val="bullet"/>
      <w:lvlText w:val="▪"/>
      <w:lvlJc w:val="left"/>
      <w:pPr>
        <w:ind w:left="65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51" w15:restartNumberingAfterBreak="0">
    <w:nsid w:val="7DF86D92"/>
    <w:multiLevelType w:val="hybridMultilevel"/>
    <w:tmpl w:val="922411A4"/>
    <w:lvl w:ilvl="0" w:tplc="11CE6908">
      <w:start w:val="1"/>
      <w:numFmt w:val="bullet"/>
      <w:lvlText w:val="-"/>
      <w:lvlJc w:val="left"/>
      <w:pPr>
        <w:ind w:left="10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EA42AE5E">
      <w:start w:val="1"/>
      <w:numFmt w:val="bullet"/>
      <w:lvlText w:val="o"/>
      <w:lvlJc w:val="left"/>
      <w:pPr>
        <w:ind w:left="16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006459CC">
      <w:start w:val="1"/>
      <w:numFmt w:val="bullet"/>
      <w:lvlText w:val="▪"/>
      <w:lvlJc w:val="left"/>
      <w:pPr>
        <w:ind w:left="23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81761D6E">
      <w:start w:val="1"/>
      <w:numFmt w:val="bullet"/>
      <w:lvlText w:val="•"/>
      <w:lvlJc w:val="left"/>
      <w:pPr>
        <w:ind w:left="30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7F508DCE">
      <w:start w:val="1"/>
      <w:numFmt w:val="bullet"/>
      <w:lvlText w:val="o"/>
      <w:lvlJc w:val="left"/>
      <w:pPr>
        <w:ind w:left="377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FB8CDE0">
      <w:start w:val="1"/>
      <w:numFmt w:val="bullet"/>
      <w:lvlText w:val="▪"/>
      <w:lvlJc w:val="left"/>
      <w:pPr>
        <w:ind w:left="449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9984F792">
      <w:start w:val="1"/>
      <w:numFmt w:val="bullet"/>
      <w:lvlText w:val="•"/>
      <w:lvlJc w:val="left"/>
      <w:pPr>
        <w:ind w:left="52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53404EB2">
      <w:start w:val="1"/>
      <w:numFmt w:val="bullet"/>
      <w:lvlText w:val="o"/>
      <w:lvlJc w:val="left"/>
      <w:pPr>
        <w:ind w:left="59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7F2DEE8">
      <w:start w:val="1"/>
      <w:numFmt w:val="bullet"/>
      <w:lvlText w:val="▪"/>
      <w:lvlJc w:val="left"/>
      <w:pPr>
        <w:ind w:left="66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52" w15:restartNumberingAfterBreak="0">
    <w:nsid w:val="7EF312A3"/>
    <w:multiLevelType w:val="hybridMultilevel"/>
    <w:tmpl w:val="79EA776C"/>
    <w:lvl w:ilvl="0" w:tplc="E384BF7A">
      <w:start w:val="1"/>
      <w:numFmt w:val="bullet"/>
      <w:lvlText w:val="-"/>
      <w:lvlJc w:val="left"/>
      <w:pPr>
        <w:ind w:left="10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23026E12">
      <w:start w:val="1"/>
      <w:numFmt w:val="bullet"/>
      <w:lvlText w:val="o"/>
      <w:lvlJc w:val="left"/>
      <w:pPr>
        <w:ind w:left="173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3B3A9D14">
      <w:start w:val="1"/>
      <w:numFmt w:val="bullet"/>
      <w:lvlText w:val="▪"/>
      <w:lvlJc w:val="left"/>
      <w:pPr>
        <w:ind w:left="245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B13A6F48">
      <w:start w:val="1"/>
      <w:numFmt w:val="bullet"/>
      <w:lvlText w:val="•"/>
      <w:lvlJc w:val="left"/>
      <w:pPr>
        <w:ind w:left="317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88F486EA">
      <w:start w:val="1"/>
      <w:numFmt w:val="bullet"/>
      <w:lvlText w:val="o"/>
      <w:lvlJc w:val="left"/>
      <w:pPr>
        <w:ind w:left="389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242E4958">
      <w:start w:val="1"/>
      <w:numFmt w:val="bullet"/>
      <w:lvlText w:val="▪"/>
      <w:lvlJc w:val="left"/>
      <w:pPr>
        <w:ind w:left="461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0950A474">
      <w:start w:val="1"/>
      <w:numFmt w:val="bullet"/>
      <w:lvlText w:val="•"/>
      <w:lvlJc w:val="left"/>
      <w:pPr>
        <w:ind w:left="533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246E6EA">
      <w:start w:val="1"/>
      <w:numFmt w:val="bullet"/>
      <w:lvlText w:val="o"/>
      <w:lvlJc w:val="left"/>
      <w:pPr>
        <w:ind w:left="605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3624817E">
      <w:start w:val="1"/>
      <w:numFmt w:val="bullet"/>
      <w:lvlText w:val="▪"/>
      <w:lvlJc w:val="left"/>
      <w:pPr>
        <w:ind w:left="677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53" w15:restartNumberingAfterBreak="0">
    <w:nsid w:val="7FAD56AA"/>
    <w:multiLevelType w:val="hybridMultilevel"/>
    <w:tmpl w:val="0436E2FC"/>
    <w:lvl w:ilvl="0" w:tplc="61600BC6">
      <w:start w:val="1"/>
      <w:numFmt w:val="bullet"/>
      <w:lvlText w:val="-"/>
      <w:lvlJc w:val="left"/>
      <w:pPr>
        <w:ind w:left="53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1F9033F4">
      <w:start w:val="1"/>
      <w:numFmt w:val="bullet"/>
      <w:lvlText w:val="o"/>
      <w:lvlJc w:val="left"/>
      <w:pPr>
        <w:ind w:left="13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9ACAAA72">
      <w:start w:val="1"/>
      <w:numFmt w:val="bullet"/>
      <w:lvlText w:val="▪"/>
      <w:lvlJc w:val="left"/>
      <w:pPr>
        <w:ind w:left="20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7520E990">
      <w:start w:val="1"/>
      <w:numFmt w:val="bullet"/>
      <w:lvlText w:val="•"/>
      <w:lvlJc w:val="left"/>
      <w:pPr>
        <w:ind w:left="27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F78C3A86">
      <w:start w:val="1"/>
      <w:numFmt w:val="bullet"/>
      <w:lvlText w:val="o"/>
      <w:lvlJc w:val="left"/>
      <w:pPr>
        <w:ind w:left="34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67A58F6">
      <w:start w:val="1"/>
      <w:numFmt w:val="bullet"/>
      <w:lvlText w:val="▪"/>
      <w:lvlJc w:val="left"/>
      <w:pPr>
        <w:ind w:left="41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5C745112">
      <w:start w:val="1"/>
      <w:numFmt w:val="bullet"/>
      <w:lvlText w:val="•"/>
      <w:lvlJc w:val="left"/>
      <w:pPr>
        <w:ind w:left="49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FD401B4">
      <w:start w:val="1"/>
      <w:numFmt w:val="bullet"/>
      <w:lvlText w:val="o"/>
      <w:lvlJc w:val="left"/>
      <w:pPr>
        <w:ind w:left="56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B5FC1828">
      <w:start w:val="1"/>
      <w:numFmt w:val="bullet"/>
      <w:lvlText w:val="▪"/>
      <w:lvlJc w:val="left"/>
      <w:pPr>
        <w:ind w:left="63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2013755723">
    <w:abstractNumId w:val="6"/>
  </w:num>
  <w:num w:numId="2" w16cid:durableId="126630379">
    <w:abstractNumId w:val="45"/>
  </w:num>
  <w:num w:numId="3" w16cid:durableId="292174234">
    <w:abstractNumId w:val="28"/>
  </w:num>
  <w:num w:numId="4" w16cid:durableId="426652681">
    <w:abstractNumId w:val="1"/>
  </w:num>
  <w:num w:numId="5" w16cid:durableId="1324578394">
    <w:abstractNumId w:val="15"/>
  </w:num>
  <w:num w:numId="6" w16cid:durableId="613902475">
    <w:abstractNumId w:val="29"/>
  </w:num>
  <w:num w:numId="7" w16cid:durableId="1288928665">
    <w:abstractNumId w:val="35"/>
  </w:num>
  <w:num w:numId="8" w16cid:durableId="450325591">
    <w:abstractNumId w:val="42"/>
  </w:num>
  <w:num w:numId="9" w16cid:durableId="847405837">
    <w:abstractNumId w:val="24"/>
  </w:num>
  <w:num w:numId="10" w16cid:durableId="2056594">
    <w:abstractNumId w:val="49"/>
  </w:num>
  <w:num w:numId="11" w16cid:durableId="1896814436">
    <w:abstractNumId w:val="41"/>
  </w:num>
  <w:num w:numId="12" w16cid:durableId="523134167">
    <w:abstractNumId w:val="46"/>
  </w:num>
  <w:num w:numId="13" w16cid:durableId="1624530988">
    <w:abstractNumId w:val="19"/>
  </w:num>
  <w:num w:numId="14" w16cid:durableId="421294295">
    <w:abstractNumId w:val="31"/>
  </w:num>
  <w:num w:numId="15" w16cid:durableId="2020500569">
    <w:abstractNumId w:val="18"/>
  </w:num>
  <w:num w:numId="16" w16cid:durableId="1037008727">
    <w:abstractNumId w:val="44"/>
  </w:num>
  <w:num w:numId="17" w16cid:durableId="367804373">
    <w:abstractNumId w:val="50"/>
  </w:num>
  <w:num w:numId="18" w16cid:durableId="1690984691">
    <w:abstractNumId w:val="32"/>
  </w:num>
  <w:num w:numId="19" w16cid:durableId="513760803">
    <w:abstractNumId w:val="39"/>
  </w:num>
  <w:num w:numId="20" w16cid:durableId="1808859399">
    <w:abstractNumId w:val="11"/>
  </w:num>
  <w:num w:numId="21" w16cid:durableId="2131392529">
    <w:abstractNumId w:val="10"/>
  </w:num>
  <w:num w:numId="22" w16cid:durableId="1895316352">
    <w:abstractNumId w:val="37"/>
  </w:num>
  <w:num w:numId="23" w16cid:durableId="1007489477">
    <w:abstractNumId w:val="12"/>
  </w:num>
  <w:num w:numId="24" w16cid:durableId="1299651683">
    <w:abstractNumId w:val="47"/>
  </w:num>
  <w:num w:numId="25" w16cid:durableId="1249652708">
    <w:abstractNumId w:val="7"/>
  </w:num>
  <w:num w:numId="26" w16cid:durableId="2092697766">
    <w:abstractNumId w:val="23"/>
  </w:num>
  <w:num w:numId="27" w16cid:durableId="1821261663">
    <w:abstractNumId w:val="34"/>
  </w:num>
  <w:num w:numId="28" w16cid:durableId="1095633563">
    <w:abstractNumId w:val="33"/>
  </w:num>
  <w:num w:numId="29" w16cid:durableId="1768036441">
    <w:abstractNumId w:val="14"/>
  </w:num>
  <w:num w:numId="30" w16cid:durableId="159085274">
    <w:abstractNumId w:val="27"/>
  </w:num>
  <w:num w:numId="31" w16cid:durableId="427116997">
    <w:abstractNumId w:val="25"/>
  </w:num>
  <w:num w:numId="32" w16cid:durableId="1799449890">
    <w:abstractNumId w:val="17"/>
  </w:num>
  <w:num w:numId="33" w16cid:durableId="1103451412">
    <w:abstractNumId w:val="21"/>
  </w:num>
  <w:num w:numId="34" w16cid:durableId="888341435">
    <w:abstractNumId w:val="36"/>
  </w:num>
  <w:num w:numId="35" w16cid:durableId="1158112759">
    <w:abstractNumId w:val="2"/>
  </w:num>
  <w:num w:numId="36" w16cid:durableId="1350331065">
    <w:abstractNumId w:val="9"/>
  </w:num>
  <w:num w:numId="37" w16cid:durableId="114257081">
    <w:abstractNumId w:val="43"/>
  </w:num>
  <w:num w:numId="38" w16cid:durableId="1671519269">
    <w:abstractNumId w:val="5"/>
  </w:num>
  <w:num w:numId="39" w16cid:durableId="796948490">
    <w:abstractNumId w:val="26"/>
  </w:num>
  <w:num w:numId="40" w16cid:durableId="1871841698">
    <w:abstractNumId w:val="52"/>
  </w:num>
  <w:num w:numId="41" w16cid:durableId="800147240">
    <w:abstractNumId w:val="40"/>
  </w:num>
  <w:num w:numId="42" w16cid:durableId="50345547">
    <w:abstractNumId w:val="38"/>
  </w:num>
  <w:num w:numId="43" w16cid:durableId="1695761928">
    <w:abstractNumId w:val="20"/>
  </w:num>
  <w:num w:numId="44" w16cid:durableId="1938825666">
    <w:abstractNumId w:val="16"/>
  </w:num>
  <w:num w:numId="45" w16cid:durableId="48039226">
    <w:abstractNumId w:val="22"/>
  </w:num>
  <w:num w:numId="46" w16cid:durableId="275644900">
    <w:abstractNumId w:val="13"/>
  </w:num>
  <w:num w:numId="47" w16cid:durableId="1903976942">
    <w:abstractNumId w:val="0"/>
  </w:num>
  <w:num w:numId="48" w16cid:durableId="1959558189">
    <w:abstractNumId w:val="53"/>
  </w:num>
  <w:num w:numId="49" w16cid:durableId="918951177">
    <w:abstractNumId w:val="30"/>
  </w:num>
  <w:num w:numId="50" w16cid:durableId="740903302">
    <w:abstractNumId w:val="51"/>
  </w:num>
  <w:num w:numId="51" w16cid:durableId="1054885813">
    <w:abstractNumId w:val="4"/>
  </w:num>
  <w:num w:numId="52" w16cid:durableId="1958439250">
    <w:abstractNumId w:val="48"/>
  </w:num>
  <w:num w:numId="53" w16cid:durableId="497886493">
    <w:abstractNumId w:val="3"/>
  </w:num>
  <w:num w:numId="54" w16cid:durableId="2000115706">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689"/>
    <w:rsid w:val="00451A23"/>
    <w:rsid w:val="00AC4FD3"/>
    <w:rsid w:val="00DE3016"/>
    <w:rsid w:val="00E07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717D"/>
  <w15:docId w15:val="{879A8916-3327-4B73-B26E-AC6A07D12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65" w:lineRule="auto"/>
      <w:ind w:left="471" w:hanging="10"/>
    </w:pPr>
    <w:rPr>
      <w:rFonts w:ascii="Times New Roman" w:eastAsia="Times New Roman" w:hAnsi="Times New Roman" w:cs="Times New Roman"/>
      <w:color w:val="000000"/>
      <w:sz w:val="15"/>
    </w:rPr>
  </w:style>
  <w:style w:type="paragraph" w:styleId="Heading1">
    <w:name w:val="heading 1"/>
    <w:next w:val="Normal"/>
    <w:link w:val="Heading1Char"/>
    <w:uiPriority w:val="9"/>
    <w:qFormat/>
    <w:pPr>
      <w:keepNext/>
      <w:keepLines/>
      <w:shd w:val="clear" w:color="auto" w:fill="DBE5F1"/>
      <w:spacing w:after="37" w:line="259" w:lineRule="auto"/>
      <w:ind w:left="243" w:hanging="10"/>
      <w:outlineLvl w:val="0"/>
    </w:pPr>
    <w:rPr>
      <w:rFonts w:ascii="Times New Roman" w:eastAsia="Times New Roman" w:hAnsi="Times New Roman" w:cs="Times New Roman"/>
      <w:b/>
      <w:color w:val="000000"/>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17"/>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6336</Words>
  <Characters>36121</Characters>
  <Application>Microsoft Office Word</Application>
  <DocSecurity>0</DocSecurity>
  <Lines>301</Lines>
  <Paragraphs>84</Paragraphs>
  <ScaleCrop>false</ScaleCrop>
  <Company/>
  <LinksUpToDate>false</LinksUpToDate>
  <CharactersWithSpaces>42373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138995-panbio-covid-19-antigen-rapid-test-abbott-safety-data-sheet</dc:title>
  <dc:subject/>
  <dc:creator>Fareed Alee</dc:creator>
  <cp:keywords/>
  <cp:lastModifiedBy>Fareed Alee</cp:lastModifiedBy>
  <cp:revision>2</cp:revision>
  <cp:lastPrinted>2026-08-09T23:28:00Z</cp:lastPrinted>
  <dcterms:created xsi:type="dcterms:W3CDTF">2026-08-09T23:28:00Z</dcterms:created>
  <dcterms:modified xsi:type="dcterms:W3CDTF">2026-08-09T23:28:00Z</dcterms:modified>
</cp:coreProperties>
</file>